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99" w:rsidRPr="00B65571" w:rsidRDefault="00E52399" w:rsidP="00E52399">
      <w:pPr>
        <w:overflowPunct/>
        <w:autoSpaceDE/>
        <w:autoSpaceDN/>
        <w:adjustRightInd/>
        <w:jc w:val="center"/>
        <w:textAlignment w:val="auto"/>
        <w:rPr>
          <w:rFonts w:ascii="Arial" w:eastAsia="Times New Roman" w:hAnsi="Arial" w:cs="Arial"/>
          <w:b/>
          <w:bCs/>
          <w:color w:val="26282F"/>
          <w:sz w:val="26"/>
          <w:szCs w:val="26"/>
        </w:rPr>
      </w:pPr>
      <w:r w:rsidRPr="00B65571">
        <w:rPr>
          <w:rFonts w:ascii="Arial" w:eastAsia="Times New Roman" w:hAnsi="Arial" w:cs="Arial"/>
          <w:b/>
          <w:bCs/>
          <w:color w:val="26282F"/>
          <w:sz w:val="26"/>
          <w:szCs w:val="26"/>
        </w:rPr>
        <w:t>Постановление Правительства РФ от 18 ноября 2013 г. N 1039</w:t>
      </w:r>
      <w:r w:rsidRPr="00B65571">
        <w:rPr>
          <w:rFonts w:ascii="Arial" w:eastAsia="Times New Roman" w:hAnsi="Arial" w:cs="Arial"/>
          <w:b/>
          <w:bCs/>
          <w:color w:val="26282F"/>
          <w:sz w:val="26"/>
          <w:szCs w:val="26"/>
        </w:rPr>
        <w:br/>
        <w:t>"О государственной аккредитации образовательной деятельности"</w:t>
      </w:r>
    </w:p>
    <w:p w:rsidR="00E52399" w:rsidRPr="00C6542B" w:rsidRDefault="00E52399" w:rsidP="00E52399">
      <w:pPr>
        <w:overflowPunct/>
        <w:autoSpaceDE/>
        <w:autoSpaceDN/>
        <w:adjustRightInd/>
        <w:textAlignment w:val="auto"/>
        <w:rPr>
          <w:rFonts w:ascii="Arial" w:eastAsia="Times New Roman" w:hAnsi="Arial" w:cs="Arial"/>
          <w:color w:val="000000"/>
          <w:sz w:val="33"/>
          <w:szCs w:val="33"/>
        </w:rPr>
      </w:pPr>
      <w:r w:rsidRPr="00C6542B">
        <w:rPr>
          <w:rFonts w:ascii="Arial" w:eastAsia="Times New Roman" w:hAnsi="Arial" w:cs="Arial"/>
          <w:color w:val="000000"/>
          <w:sz w:val="33"/>
          <w:szCs w:val="33"/>
        </w:rPr>
        <w:t> </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В соответствии с</w:t>
      </w:r>
      <w:r w:rsidRPr="00C6542B">
        <w:rPr>
          <w:rFonts w:ascii="Arial" w:eastAsia="Times New Roman" w:hAnsi="Arial" w:cs="Arial"/>
          <w:color w:val="000000"/>
          <w:sz w:val="26"/>
        </w:rPr>
        <w:t> </w:t>
      </w:r>
      <w:r w:rsidRPr="00C6542B">
        <w:rPr>
          <w:rFonts w:ascii="Arial" w:eastAsia="Times New Roman" w:hAnsi="Arial" w:cs="Arial"/>
          <w:color w:val="106BBE"/>
          <w:sz w:val="26"/>
        </w:rPr>
        <w:t>частью 28 статьи 92</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Федерального закона "Об образовании в Российской Федерации" Правительство Российской Федерации постановляет:</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1. Утвердить прилагаемое</w:t>
      </w:r>
      <w:r w:rsidRPr="00C6542B">
        <w:rPr>
          <w:rFonts w:ascii="Arial" w:eastAsia="Times New Roman" w:hAnsi="Arial" w:cs="Arial"/>
          <w:color w:val="000000"/>
          <w:sz w:val="26"/>
        </w:rPr>
        <w:t> </w:t>
      </w:r>
      <w:r w:rsidRPr="00C6542B">
        <w:rPr>
          <w:rFonts w:ascii="Arial" w:eastAsia="Times New Roman" w:hAnsi="Arial" w:cs="Arial"/>
          <w:color w:val="106BBE"/>
          <w:sz w:val="26"/>
        </w:rPr>
        <w:t>Положение</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о государственной аккредитации образовательной деятельности.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2. </w:t>
      </w:r>
      <w:proofErr w:type="gramStart"/>
      <w:r w:rsidRPr="00C6542B">
        <w:rPr>
          <w:rFonts w:ascii="Arial" w:eastAsia="Times New Roman" w:hAnsi="Arial" w:cs="Arial"/>
          <w:color w:val="000000"/>
          <w:sz w:val="26"/>
          <w:szCs w:val="26"/>
        </w:rPr>
        <w:t>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w:t>
      </w:r>
      <w:proofErr w:type="spellStart"/>
      <w:r w:rsidRPr="00C6542B">
        <w:rPr>
          <w:rFonts w:ascii="Arial" w:eastAsia="Times New Roman" w:hAnsi="Arial" w:cs="Arial"/>
          <w:color w:val="000000"/>
          <w:sz w:val="26"/>
          <w:szCs w:val="26"/>
        </w:rPr>
        <w:t>аккредитационные</w:t>
      </w:r>
      <w:proofErr w:type="spellEnd"/>
      <w:r w:rsidRPr="00C6542B">
        <w:rPr>
          <w:rFonts w:ascii="Arial" w:eastAsia="Times New Roman" w:hAnsi="Arial" w:cs="Arial"/>
          <w:color w:val="000000"/>
          <w:sz w:val="26"/>
          <w:szCs w:val="26"/>
        </w:rPr>
        <w:t xml:space="preserve"> органы), в соответствии с</w:t>
      </w:r>
      <w:r w:rsidRPr="00C6542B">
        <w:rPr>
          <w:rFonts w:ascii="Arial" w:eastAsia="Times New Roman" w:hAnsi="Arial" w:cs="Arial"/>
          <w:color w:val="000000"/>
          <w:sz w:val="26"/>
        </w:rPr>
        <w:t> </w:t>
      </w:r>
      <w:r w:rsidRPr="00C6542B">
        <w:rPr>
          <w:rFonts w:ascii="Arial" w:eastAsia="Times New Roman" w:hAnsi="Arial" w:cs="Arial"/>
          <w:color w:val="106BBE"/>
          <w:sz w:val="26"/>
        </w:rPr>
        <w:t>частью 9 статьи 108</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Федерального закона "Об образовании в Российской Федерации" до 1 января 2016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w:t>
      </w:r>
      <w:proofErr w:type="gramEnd"/>
      <w:r w:rsidRPr="00C6542B">
        <w:rPr>
          <w:rFonts w:ascii="Arial" w:eastAsia="Times New Roman" w:hAnsi="Arial" w:cs="Arial"/>
          <w:color w:val="000000"/>
          <w:sz w:val="26"/>
          <w:szCs w:val="26"/>
        </w:rPr>
        <w:t>),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3. </w:t>
      </w:r>
      <w:proofErr w:type="gramStart"/>
      <w:r w:rsidRPr="00C6542B">
        <w:rPr>
          <w:rFonts w:ascii="Arial" w:eastAsia="Times New Roman" w:hAnsi="Arial" w:cs="Arial"/>
          <w:color w:val="000000"/>
          <w:sz w:val="26"/>
          <w:szCs w:val="26"/>
        </w:rPr>
        <w:t xml:space="preserve">При наличии у организации, осуществляющей образовательную деятельность, временного свидетельства, выданного до 1 сентября 2013 г. в связи с изменением ее наименования для приведения его в соответствие с государственным статусом, установленным при государственной аккредитации, свидетельство выдается на основании заявления организации, осуществляющей образовательную деятельность, и ранее принятого </w:t>
      </w:r>
      <w:proofErr w:type="spellStart"/>
      <w:r w:rsidRPr="00C6542B">
        <w:rPr>
          <w:rFonts w:ascii="Arial" w:eastAsia="Times New Roman" w:hAnsi="Arial" w:cs="Arial"/>
          <w:color w:val="000000"/>
          <w:sz w:val="26"/>
          <w:szCs w:val="26"/>
        </w:rPr>
        <w:t>аккредитационным</w:t>
      </w:r>
      <w:proofErr w:type="spellEnd"/>
      <w:r w:rsidRPr="00C6542B">
        <w:rPr>
          <w:rFonts w:ascii="Arial" w:eastAsia="Times New Roman" w:hAnsi="Arial" w:cs="Arial"/>
          <w:color w:val="000000"/>
          <w:sz w:val="26"/>
          <w:szCs w:val="26"/>
        </w:rPr>
        <w:t xml:space="preserve"> органом решения о государственной аккредитации с указанием в приложении к свидетельству уровней образования, укрупненных</w:t>
      </w:r>
      <w:proofErr w:type="gramEnd"/>
      <w:r w:rsidRPr="00C6542B">
        <w:rPr>
          <w:rFonts w:ascii="Arial" w:eastAsia="Times New Roman" w:hAnsi="Arial" w:cs="Arial"/>
          <w:color w:val="000000"/>
          <w:sz w:val="26"/>
          <w:szCs w:val="26"/>
        </w:rPr>
        <w:t xml:space="preserve">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4. Свидетельства переоформляются (выдаются) </w:t>
      </w:r>
      <w:proofErr w:type="spellStart"/>
      <w:r w:rsidRPr="00C6542B">
        <w:rPr>
          <w:rFonts w:ascii="Arial" w:eastAsia="Times New Roman" w:hAnsi="Arial" w:cs="Arial"/>
          <w:color w:val="000000"/>
          <w:sz w:val="26"/>
          <w:szCs w:val="26"/>
        </w:rPr>
        <w:t>аккредитационными</w:t>
      </w:r>
      <w:proofErr w:type="spellEnd"/>
      <w:r w:rsidRPr="00C6542B">
        <w:rPr>
          <w:rFonts w:ascii="Arial" w:eastAsia="Times New Roman" w:hAnsi="Arial" w:cs="Arial"/>
          <w:color w:val="000000"/>
          <w:sz w:val="26"/>
          <w:szCs w:val="26"/>
        </w:rPr>
        <w:t xml:space="preserve"> органами в соответствии с</w:t>
      </w:r>
      <w:r w:rsidRPr="00C6542B">
        <w:rPr>
          <w:rFonts w:ascii="Arial" w:eastAsia="Times New Roman" w:hAnsi="Arial" w:cs="Arial"/>
          <w:color w:val="000000"/>
          <w:sz w:val="26"/>
        </w:rPr>
        <w:t> </w:t>
      </w:r>
      <w:r w:rsidRPr="00C6542B">
        <w:rPr>
          <w:rFonts w:ascii="Arial" w:eastAsia="Times New Roman" w:hAnsi="Arial" w:cs="Arial"/>
          <w:color w:val="106BBE"/>
          <w:sz w:val="26"/>
        </w:rPr>
        <w:t>пунктами 2</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и</w:t>
      </w:r>
      <w:r w:rsidRPr="00C6542B">
        <w:rPr>
          <w:rFonts w:ascii="Arial" w:eastAsia="Times New Roman" w:hAnsi="Arial" w:cs="Arial"/>
          <w:color w:val="000000"/>
          <w:sz w:val="26"/>
        </w:rPr>
        <w:t> </w:t>
      </w:r>
      <w:r w:rsidRPr="00C6542B">
        <w:rPr>
          <w:rFonts w:ascii="Arial" w:eastAsia="Times New Roman" w:hAnsi="Arial" w:cs="Arial"/>
          <w:color w:val="106BBE"/>
          <w:sz w:val="26"/>
        </w:rPr>
        <w:t>3</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постановления в срок, не превышающий 15 рабочих дней со дня регистрации заявления организации, осуществляющей образовательную деятельность.</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5. </w:t>
      </w:r>
      <w:proofErr w:type="gramStart"/>
      <w:r w:rsidRPr="00C6542B">
        <w:rPr>
          <w:rFonts w:ascii="Arial" w:eastAsia="Times New Roman" w:hAnsi="Arial" w:cs="Arial"/>
          <w:color w:val="000000"/>
          <w:sz w:val="26"/>
          <w:szCs w:val="26"/>
        </w:rPr>
        <w:t xml:space="preserve">Установить, что основные профессиональные образовательные программы высшего образования (программы подготовки научно-педагогических кадров в аспирантуре (адъюнктуре), программы ординатуры, программы </w:t>
      </w:r>
      <w:proofErr w:type="spellStart"/>
      <w:r w:rsidRPr="00C6542B">
        <w:rPr>
          <w:rFonts w:ascii="Arial" w:eastAsia="Times New Roman" w:hAnsi="Arial" w:cs="Arial"/>
          <w:color w:val="000000"/>
          <w:sz w:val="26"/>
          <w:szCs w:val="26"/>
        </w:rPr>
        <w:t>ассистентуры-стажировки</w:t>
      </w:r>
      <w:proofErr w:type="spellEnd"/>
      <w:r w:rsidRPr="00C6542B">
        <w:rPr>
          <w:rFonts w:ascii="Arial" w:eastAsia="Times New Roman" w:hAnsi="Arial" w:cs="Arial"/>
          <w:color w:val="000000"/>
          <w:sz w:val="26"/>
          <w:szCs w:val="26"/>
        </w:rPr>
        <w:t>), по которым срок действия свидетельства истекает после 1 сентября 2013 г., но не позднее вступления в силу</w:t>
      </w:r>
      <w:r w:rsidRPr="00C6542B">
        <w:rPr>
          <w:rFonts w:ascii="Arial" w:eastAsia="Times New Roman" w:hAnsi="Arial" w:cs="Arial"/>
          <w:color w:val="106BBE"/>
          <w:sz w:val="26"/>
        </w:rPr>
        <w:t>федеральных государственных образовательных стандартов</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высшего образования в части подготовки кадров высшей квалификации, осуществляемой по  результатам освоения указанных программ, а также по которым имеются обучающиеся, завершающие</w:t>
      </w:r>
      <w:proofErr w:type="gramEnd"/>
      <w:r w:rsidRPr="00C6542B">
        <w:rPr>
          <w:rFonts w:ascii="Arial" w:eastAsia="Times New Roman" w:hAnsi="Arial" w:cs="Arial"/>
          <w:color w:val="000000"/>
          <w:sz w:val="26"/>
          <w:szCs w:val="26"/>
        </w:rPr>
        <w:t xml:space="preserve"> </w:t>
      </w:r>
      <w:proofErr w:type="gramStart"/>
      <w:r w:rsidRPr="00C6542B">
        <w:rPr>
          <w:rFonts w:ascii="Arial" w:eastAsia="Times New Roman" w:hAnsi="Arial" w:cs="Arial"/>
          <w:color w:val="000000"/>
          <w:sz w:val="26"/>
          <w:szCs w:val="26"/>
        </w:rPr>
        <w:t>обучение по</w:t>
      </w:r>
      <w:proofErr w:type="gramEnd"/>
      <w:r w:rsidRPr="00C6542B">
        <w:rPr>
          <w:rFonts w:ascii="Arial" w:eastAsia="Times New Roman" w:hAnsi="Arial" w:cs="Arial"/>
          <w:color w:val="000000"/>
          <w:sz w:val="26"/>
          <w:szCs w:val="26"/>
        </w:rPr>
        <w:t xml:space="preserve"> таким программам в период с 1 сентября 2013 г. до вступления в силу указанных </w:t>
      </w:r>
      <w:r w:rsidRPr="00C6542B">
        <w:rPr>
          <w:rFonts w:ascii="Arial" w:eastAsia="Times New Roman" w:hAnsi="Arial" w:cs="Arial"/>
          <w:color w:val="000000"/>
          <w:sz w:val="26"/>
          <w:szCs w:val="26"/>
        </w:rPr>
        <w:lastRenderedPageBreak/>
        <w:t>федеральных государственных образовательных стандартов, считаются образовательными программами, имеющими государственную аккредитацию до 31 декабря 2014 г.</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После вступления в силу указанных</w:t>
      </w:r>
      <w:r w:rsidRPr="00C6542B">
        <w:rPr>
          <w:rFonts w:ascii="Arial" w:eastAsia="Times New Roman" w:hAnsi="Arial" w:cs="Arial"/>
          <w:color w:val="000000"/>
          <w:sz w:val="26"/>
        </w:rPr>
        <w:t> </w:t>
      </w:r>
      <w:r w:rsidRPr="00C6542B">
        <w:rPr>
          <w:rFonts w:ascii="Arial" w:eastAsia="Times New Roman" w:hAnsi="Arial" w:cs="Arial"/>
          <w:color w:val="106BBE"/>
          <w:sz w:val="26"/>
        </w:rPr>
        <w:t>федеральных государственных образовательных стандартов</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организации, осуществляющие образовательную деятельность, проходят государственную аккредитацию в отношении этих образовательных программ в установленном порядке.</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6. Признать утратившими силу акты Правительства Российской Федерации по перечню согласно</w:t>
      </w:r>
      <w:r w:rsidRPr="00C6542B">
        <w:rPr>
          <w:rFonts w:ascii="Arial" w:eastAsia="Times New Roman" w:hAnsi="Arial" w:cs="Arial"/>
          <w:color w:val="000000"/>
          <w:sz w:val="26"/>
        </w:rPr>
        <w:t> </w:t>
      </w:r>
      <w:r w:rsidRPr="00C6542B">
        <w:rPr>
          <w:rFonts w:ascii="Arial" w:eastAsia="Times New Roman" w:hAnsi="Arial" w:cs="Arial"/>
          <w:color w:val="106BBE"/>
          <w:sz w:val="26"/>
        </w:rPr>
        <w:t>приложению</w:t>
      </w:r>
      <w:r w:rsidRPr="00C6542B">
        <w:rPr>
          <w:rFonts w:ascii="Arial" w:eastAsia="Times New Roman" w:hAnsi="Arial" w:cs="Arial"/>
          <w:color w:val="000000"/>
          <w:sz w:val="26"/>
          <w:szCs w:val="26"/>
        </w:rPr>
        <w:t>.</w:t>
      </w:r>
    </w:p>
    <w:p w:rsidR="00E52399" w:rsidRPr="00C6542B" w:rsidRDefault="00E52399" w:rsidP="00E52399">
      <w:pPr>
        <w:overflowPunct/>
        <w:autoSpaceDE/>
        <w:autoSpaceDN/>
        <w:adjustRightInd/>
        <w:textAlignment w:val="auto"/>
        <w:rPr>
          <w:rFonts w:ascii="Arial" w:eastAsia="Times New Roman" w:hAnsi="Arial" w:cs="Arial"/>
          <w:color w:val="000000"/>
          <w:sz w:val="33"/>
          <w:szCs w:val="33"/>
        </w:rPr>
      </w:pPr>
      <w:r w:rsidRPr="00C6542B">
        <w:rPr>
          <w:rFonts w:ascii="Arial" w:eastAsia="Times New Roman" w:hAnsi="Arial" w:cs="Arial"/>
          <w:color w:val="000000"/>
          <w:sz w:val="33"/>
          <w:szCs w:val="33"/>
        </w:rPr>
        <w:t> </w:t>
      </w:r>
    </w:p>
    <w:tbl>
      <w:tblPr>
        <w:tblW w:w="5000" w:type="pct"/>
        <w:tblCellSpacing w:w="15" w:type="dxa"/>
        <w:tblCellMar>
          <w:top w:w="15" w:type="dxa"/>
          <w:left w:w="15" w:type="dxa"/>
          <w:bottom w:w="15" w:type="dxa"/>
          <w:right w:w="15" w:type="dxa"/>
        </w:tblCellMar>
        <w:tblLook w:val="04A0"/>
      </w:tblPr>
      <w:tblGrid>
        <w:gridCol w:w="6281"/>
        <w:gridCol w:w="3164"/>
      </w:tblGrid>
      <w:tr w:rsidR="00E52399" w:rsidRPr="00C6542B" w:rsidTr="00E52399">
        <w:trPr>
          <w:tblCellSpacing w:w="15" w:type="dxa"/>
        </w:trPr>
        <w:tc>
          <w:tcPr>
            <w:tcW w:w="3300" w:type="pct"/>
            <w:hideMark/>
          </w:tcPr>
          <w:p w:rsidR="00E52399" w:rsidRPr="00C6542B" w:rsidRDefault="00E52399" w:rsidP="00E52399">
            <w:pPr>
              <w:overflowPunct/>
              <w:autoSpaceDE/>
              <w:autoSpaceDN/>
              <w:adjustRightInd/>
              <w:textAlignment w:val="auto"/>
              <w:rPr>
                <w:rFonts w:ascii="Arial" w:eastAsia="Times New Roman" w:hAnsi="Arial" w:cs="Arial"/>
                <w:sz w:val="26"/>
                <w:szCs w:val="26"/>
              </w:rPr>
            </w:pPr>
            <w:r w:rsidRPr="00C6542B">
              <w:rPr>
                <w:rFonts w:ascii="Arial" w:eastAsia="Times New Roman" w:hAnsi="Arial" w:cs="Arial"/>
                <w:sz w:val="26"/>
                <w:szCs w:val="26"/>
              </w:rPr>
              <w:t>Председатель Правительства</w:t>
            </w:r>
            <w:r w:rsidRPr="00C6542B">
              <w:rPr>
                <w:rFonts w:ascii="Arial" w:eastAsia="Times New Roman" w:hAnsi="Arial" w:cs="Arial"/>
                <w:sz w:val="26"/>
                <w:szCs w:val="26"/>
              </w:rPr>
              <w:br/>
              <w:t>Российской Федерации</w:t>
            </w:r>
          </w:p>
        </w:tc>
        <w:tc>
          <w:tcPr>
            <w:tcW w:w="1650" w:type="pct"/>
            <w:hideMark/>
          </w:tcPr>
          <w:p w:rsidR="00E52399" w:rsidRPr="00C6542B" w:rsidRDefault="00E52399" w:rsidP="00E52399">
            <w:pPr>
              <w:overflowPunct/>
              <w:autoSpaceDE/>
              <w:autoSpaceDN/>
              <w:adjustRightInd/>
              <w:jc w:val="right"/>
              <w:textAlignment w:val="auto"/>
              <w:rPr>
                <w:rFonts w:ascii="Arial" w:eastAsia="Times New Roman" w:hAnsi="Arial" w:cs="Arial"/>
                <w:sz w:val="26"/>
                <w:szCs w:val="26"/>
              </w:rPr>
            </w:pPr>
            <w:r w:rsidRPr="00C6542B">
              <w:rPr>
                <w:rFonts w:ascii="Arial" w:eastAsia="Times New Roman" w:hAnsi="Arial" w:cs="Arial"/>
                <w:sz w:val="26"/>
                <w:szCs w:val="26"/>
              </w:rPr>
              <w:t>Д. Медведев</w:t>
            </w:r>
          </w:p>
        </w:tc>
      </w:tr>
    </w:tbl>
    <w:p w:rsidR="00E52399" w:rsidRPr="00C6542B" w:rsidRDefault="00E52399" w:rsidP="00E52399">
      <w:pPr>
        <w:overflowPunct/>
        <w:autoSpaceDE/>
        <w:autoSpaceDN/>
        <w:adjustRightInd/>
        <w:textAlignment w:val="auto"/>
        <w:rPr>
          <w:rFonts w:ascii="Arial" w:eastAsia="Times New Roman" w:hAnsi="Arial" w:cs="Arial"/>
          <w:color w:val="000000"/>
          <w:sz w:val="33"/>
          <w:szCs w:val="33"/>
        </w:rPr>
      </w:pPr>
      <w:r w:rsidRPr="00C6542B">
        <w:rPr>
          <w:rFonts w:ascii="Arial" w:eastAsia="Times New Roman" w:hAnsi="Arial" w:cs="Arial"/>
          <w:color w:val="000000"/>
          <w:sz w:val="33"/>
          <w:szCs w:val="33"/>
        </w:rPr>
        <w:t> </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Москва</w:t>
      </w:r>
    </w:p>
    <w:p w:rsidR="00E52399" w:rsidRPr="00C6542B" w:rsidRDefault="00E52399" w:rsidP="00E52399">
      <w:pPr>
        <w:overflowPunct/>
        <w:autoSpaceDE/>
        <w:autoSpaceDN/>
        <w:adjustRightInd/>
        <w:ind w:firstLine="120"/>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18 ноября 2013 г. N 1039</w:t>
      </w:r>
    </w:p>
    <w:p w:rsidR="00E52399" w:rsidRPr="00C6542B" w:rsidRDefault="00E52399" w:rsidP="00E52399">
      <w:pPr>
        <w:overflowPunct/>
        <w:autoSpaceDE/>
        <w:autoSpaceDN/>
        <w:adjustRightInd/>
        <w:textAlignment w:val="auto"/>
        <w:rPr>
          <w:rFonts w:ascii="Arial" w:eastAsia="Times New Roman" w:hAnsi="Arial" w:cs="Arial"/>
          <w:color w:val="000000"/>
          <w:sz w:val="33"/>
          <w:szCs w:val="33"/>
        </w:rPr>
      </w:pPr>
      <w:r w:rsidRPr="00C6542B">
        <w:rPr>
          <w:rFonts w:ascii="Arial" w:eastAsia="Times New Roman" w:hAnsi="Arial" w:cs="Arial"/>
          <w:color w:val="000000"/>
          <w:sz w:val="33"/>
          <w:szCs w:val="33"/>
        </w:rPr>
        <w:t> </w:t>
      </w:r>
    </w:p>
    <w:p w:rsidR="00E52399" w:rsidRPr="00B65571" w:rsidRDefault="00E52399" w:rsidP="00E52399">
      <w:pPr>
        <w:overflowPunct/>
        <w:autoSpaceDE/>
        <w:autoSpaceDN/>
        <w:adjustRightInd/>
        <w:jc w:val="center"/>
        <w:textAlignment w:val="auto"/>
        <w:rPr>
          <w:rFonts w:ascii="Arial" w:eastAsia="Times New Roman" w:hAnsi="Arial" w:cs="Arial"/>
          <w:b/>
          <w:bCs/>
          <w:color w:val="26282F"/>
          <w:sz w:val="26"/>
          <w:szCs w:val="26"/>
        </w:rPr>
      </w:pPr>
      <w:r w:rsidRPr="00B65571">
        <w:rPr>
          <w:rFonts w:ascii="Arial" w:eastAsia="Times New Roman" w:hAnsi="Arial" w:cs="Arial"/>
          <w:b/>
          <w:bCs/>
          <w:color w:val="26282F"/>
          <w:sz w:val="26"/>
          <w:szCs w:val="26"/>
        </w:rPr>
        <w:t>Положение</w:t>
      </w:r>
      <w:r w:rsidRPr="00B65571">
        <w:rPr>
          <w:rFonts w:ascii="Arial" w:eastAsia="Times New Roman" w:hAnsi="Arial" w:cs="Arial"/>
          <w:b/>
          <w:bCs/>
          <w:color w:val="26282F"/>
          <w:sz w:val="26"/>
          <w:szCs w:val="26"/>
        </w:rPr>
        <w:br/>
        <w:t>о государственной аккредитации образовательной деятельности</w:t>
      </w:r>
      <w:r w:rsidRPr="00B65571">
        <w:rPr>
          <w:rFonts w:ascii="Arial" w:eastAsia="Times New Roman" w:hAnsi="Arial" w:cs="Arial"/>
          <w:b/>
          <w:bCs/>
          <w:color w:val="26282F"/>
          <w:sz w:val="26"/>
          <w:szCs w:val="26"/>
        </w:rPr>
        <w:br/>
        <w:t>(утв.</w:t>
      </w:r>
      <w:r w:rsidRPr="00B65571">
        <w:rPr>
          <w:rFonts w:ascii="Arial" w:eastAsia="Times New Roman" w:hAnsi="Arial" w:cs="Arial"/>
          <w:b/>
          <w:bCs/>
          <w:color w:val="26282F"/>
          <w:sz w:val="26"/>
        </w:rPr>
        <w:t> </w:t>
      </w:r>
      <w:r w:rsidRPr="00B65571">
        <w:rPr>
          <w:rFonts w:ascii="Arial" w:eastAsia="Times New Roman" w:hAnsi="Arial" w:cs="Arial"/>
          <w:b/>
          <w:bCs/>
          <w:color w:val="106BBE"/>
          <w:sz w:val="26"/>
        </w:rPr>
        <w:t>постановлением</w:t>
      </w:r>
      <w:r w:rsidRPr="00B65571">
        <w:rPr>
          <w:rFonts w:ascii="Arial" w:eastAsia="Times New Roman" w:hAnsi="Arial" w:cs="Arial"/>
          <w:b/>
          <w:bCs/>
          <w:color w:val="26282F"/>
          <w:sz w:val="26"/>
        </w:rPr>
        <w:t> </w:t>
      </w:r>
      <w:r w:rsidRPr="00B65571">
        <w:rPr>
          <w:rFonts w:ascii="Arial" w:eastAsia="Times New Roman" w:hAnsi="Arial" w:cs="Arial"/>
          <w:b/>
          <w:bCs/>
          <w:color w:val="26282F"/>
          <w:sz w:val="26"/>
          <w:szCs w:val="26"/>
        </w:rPr>
        <w:t>Правительства РФ от 18 ноября 2013 г. N 1039)</w:t>
      </w:r>
    </w:p>
    <w:p w:rsidR="00E52399" w:rsidRPr="00C6542B" w:rsidRDefault="00E52399" w:rsidP="00E52399">
      <w:pPr>
        <w:overflowPunct/>
        <w:autoSpaceDE/>
        <w:autoSpaceDN/>
        <w:adjustRightInd/>
        <w:textAlignment w:val="auto"/>
        <w:rPr>
          <w:rFonts w:ascii="Arial" w:eastAsia="Times New Roman" w:hAnsi="Arial" w:cs="Arial"/>
          <w:color w:val="000000"/>
          <w:sz w:val="33"/>
          <w:szCs w:val="33"/>
        </w:rPr>
      </w:pPr>
      <w:r w:rsidRPr="00C6542B">
        <w:rPr>
          <w:rFonts w:ascii="Arial" w:eastAsia="Times New Roman" w:hAnsi="Arial" w:cs="Arial"/>
          <w:color w:val="000000"/>
          <w:sz w:val="33"/>
          <w:szCs w:val="33"/>
        </w:rPr>
        <w:t> </w:t>
      </w:r>
    </w:p>
    <w:p w:rsidR="00E52399" w:rsidRPr="00C6542B" w:rsidRDefault="00E52399" w:rsidP="00E52399">
      <w:pPr>
        <w:overflowPunct/>
        <w:autoSpaceDE/>
        <w:autoSpaceDN/>
        <w:adjustRightInd/>
        <w:jc w:val="center"/>
        <w:textAlignment w:val="auto"/>
        <w:rPr>
          <w:rFonts w:ascii="Arial" w:eastAsia="Times New Roman" w:hAnsi="Arial" w:cs="Arial"/>
          <w:bCs/>
          <w:color w:val="26282F"/>
          <w:sz w:val="26"/>
          <w:szCs w:val="26"/>
        </w:rPr>
      </w:pPr>
      <w:r w:rsidRPr="00C6542B">
        <w:rPr>
          <w:rFonts w:ascii="Arial" w:eastAsia="Times New Roman" w:hAnsi="Arial" w:cs="Arial"/>
          <w:bCs/>
          <w:color w:val="26282F"/>
          <w:sz w:val="26"/>
          <w:szCs w:val="26"/>
        </w:rPr>
        <w:t>I. Общие положения</w:t>
      </w:r>
    </w:p>
    <w:p w:rsidR="00E52399" w:rsidRPr="00C6542B" w:rsidRDefault="00E52399" w:rsidP="00E52399">
      <w:pPr>
        <w:overflowPunct/>
        <w:autoSpaceDE/>
        <w:autoSpaceDN/>
        <w:adjustRightInd/>
        <w:textAlignment w:val="auto"/>
        <w:rPr>
          <w:rFonts w:ascii="Arial" w:eastAsia="Times New Roman" w:hAnsi="Arial" w:cs="Arial"/>
          <w:color w:val="000000"/>
          <w:szCs w:val="24"/>
        </w:rPr>
      </w:pPr>
      <w:r w:rsidRPr="00C6542B">
        <w:rPr>
          <w:rFonts w:ascii="Arial" w:eastAsia="Times New Roman" w:hAnsi="Arial" w:cs="Arial"/>
          <w:color w:val="000000"/>
          <w:szCs w:val="24"/>
        </w:rPr>
        <w:t> </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2. </w:t>
      </w:r>
      <w:proofErr w:type="gramStart"/>
      <w:r w:rsidRPr="00C6542B">
        <w:rPr>
          <w:rFonts w:ascii="Arial" w:eastAsia="Times New Roman" w:hAnsi="Arial" w:cs="Arial"/>
          <w:color w:val="000000"/>
          <w:sz w:val="26"/>
          <w:szCs w:val="26"/>
        </w:rPr>
        <w:t xml:space="preserve">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w:t>
      </w:r>
      <w:proofErr w:type="spellStart"/>
      <w:r w:rsidRPr="00C6542B">
        <w:rPr>
          <w:rFonts w:ascii="Arial" w:eastAsia="Times New Roman" w:hAnsi="Arial" w:cs="Arial"/>
          <w:color w:val="000000"/>
          <w:sz w:val="26"/>
          <w:szCs w:val="26"/>
        </w:rPr>
        <w:t>с</w:t>
      </w:r>
      <w:r w:rsidRPr="00C6542B">
        <w:rPr>
          <w:rFonts w:ascii="Arial" w:eastAsia="Times New Roman" w:hAnsi="Arial" w:cs="Arial"/>
          <w:color w:val="106BBE"/>
          <w:sz w:val="26"/>
        </w:rPr>
        <w:t>федеральными</w:t>
      </w:r>
      <w:proofErr w:type="spellEnd"/>
      <w:r w:rsidRPr="00C6542B">
        <w:rPr>
          <w:rFonts w:ascii="Arial" w:eastAsia="Times New Roman" w:hAnsi="Arial" w:cs="Arial"/>
          <w:color w:val="106BBE"/>
          <w:sz w:val="26"/>
        </w:rPr>
        <w:t xml:space="preserve"> государственными образовательными стандартами</w:t>
      </w:r>
      <w:r w:rsidRPr="00C6542B">
        <w:rPr>
          <w:rFonts w:ascii="Arial" w:eastAsia="Times New Roman" w:hAnsi="Arial" w:cs="Arial"/>
          <w:color w:val="000000"/>
          <w:sz w:val="26"/>
          <w:szCs w:val="26"/>
        </w:rPr>
        <w:t>,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 Ломоносова" и "Санкт-Петербургский государственный университет", образовательными организациями высшего образования, в отношении которых установлена категория</w:t>
      </w:r>
      <w:proofErr w:type="gramEnd"/>
      <w:r w:rsidRPr="00C6542B">
        <w:rPr>
          <w:rFonts w:ascii="Arial" w:eastAsia="Times New Roman" w:hAnsi="Arial" w:cs="Arial"/>
          <w:color w:val="000000"/>
          <w:sz w:val="26"/>
          <w:szCs w:val="26"/>
        </w:rPr>
        <w:t xml:space="preserve"> "федеральный университет" или "национальный исследовательский университет", а также федеральными государственными образовательными организациями высшего образования,</w:t>
      </w:r>
      <w:r w:rsidRPr="00C6542B">
        <w:rPr>
          <w:rFonts w:ascii="Arial" w:eastAsia="Times New Roman" w:hAnsi="Arial" w:cs="Arial"/>
          <w:color w:val="000000"/>
          <w:sz w:val="26"/>
        </w:rPr>
        <w:t> </w:t>
      </w:r>
      <w:proofErr w:type="spellStart"/>
      <w:r w:rsidRPr="00C6542B">
        <w:rPr>
          <w:rFonts w:ascii="Arial" w:eastAsia="Times New Roman" w:hAnsi="Arial" w:cs="Arial"/>
          <w:color w:val="106BBE"/>
          <w:sz w:val="26"/>
        </w:rPr>
        <w:t>перечень</w:t>
      </w:r>
      <w:r w:rsidRPr="00C6542B">
        <w:rPr>
          <w:rFonts w:ascii="Arial" w:eastAsia="Times New Roman" w:hAnsi="Arial" w:cs="Arial"/>
          <w:color w:val="000000"/>
          <w:sz w:val="26"/>
          <w:szCs w:val="26"/>
        </w:rPr>
        <w:t>которых</w:t>
      </w:r>
      <w:proofErr w:type="spellEnd"/>
      <w:r w:rsidRPr="00C6542B">
        <w:rPr>
          <w:rFonts w:ascii="Arial" w:eastAsia="Times New Roman" w:hAnsi="Arial" w:cs="Arial"/>
          <w:color w:val="000000"/>
          <w:sz w:val="26"/>
          <w:szCs w:val="26"/>
        </w:rPr>
        <w:t xml:space="preserve"> утверждается указом Президента </w:t>
      </w:r>
      <w:r w:rsidRPr="00C6542B">
        <w:rPr>
          <w:rFonts w:ascii="Arial" w:eastAsia="Times New Roman" w:hAnsi="Arial" w:cs="Arial"/>
          <w:color w:val="000000"/>
          <w:sz w:val="26"/>
          <w:szCs w:val="26"/>
        </w:rPr>
        <w:lastRenderedPageBreak/>
        <w:t>Российской Федерации (далее - образовательные организации, устанавливающие образовательные стандарты самостоятельно).</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3. Образовательная деятельность на территории инновационного центра "</w:t>
      </w:r>
      <w:proofErr w:type="spellStart"/>
      <w:r w:rsidRPr="00C6542B">
        <w:rPr>
          <w:rFonts w:ascii="Arial" w:eastAsia="Times New Roman" w:hAnsi="Arial" w:cs="Arial"/>
          <w:color w:val="000000"/>
          <w:sz w:val="26"/>
          <w:szCs w:val="26"/>
        </w:rPr>
        <w:t>Сколково</w:t>
      </w:r>
      <w:proofErr w:type="spellEnd"/>
      <w:r w:rsidRPr="00C6542B">
        <w:rPr>
          <w:rFonts w:ascii="Arial" w:eastAsia="Times New Roman" w:hAnsi="Arial" w:cs="Arial"/>
          <w:color w:val="000000"/>
          <w:sz w:val="26"/>
          <w:szCs w:val="26"/>
        </w:rPr>
        <w:t>"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w:t>
      </w:r>
      <w:r w:rsidRPr="00C6542B">
        <w:rPr>
          <w:rFonts w:ascii="Arial" w:eastAsia="Times New Roman" w:hAnsi="Arial" w:cs="Arial"/>
          <w:color w:val="000000"/>
          <w:sz w:val="26"/>
        </w:rPr>
        <w:t> </w:t>
      </w:r>
      <w:r w:rsidRPr="00C6542B">
        <w:rPr>
          <w:rFonts w:ascii="Arial" w:eastAsia="Times New Roman" w:hAnsi="Arial" w:cs="Arial"/>
          <w:color w:val="106BBE"/>
          <w:sz w:val="26"/>
        </w:rPr>
        <w:t>частью 2 статьи 17</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Федерального закона "Об инновационном центре "</w:t>
      </w:r>
      <w:proofErr w:type="spellStart"/>
      <w:r w:rsidRPr="00C6542B">
        <w:rPr>
          <w:rFonts w:ascii="Arial" w:eastAsia="Times New Roman" w:hAnsi="Arial" w:cs="Arial"/>
          <w:color w:val="000000"/>
          <w:sz w:val="26"/>
          <w:szCs w:val="26"/>
        </w:rPr>
        <w:t>Сколково</w:t>
      </w:r>
      <w:proofErr w:type="spellEnd"/>
      <w:r w:rsidRPr="00C6542B">
        <w:rPr>
          <w:rFonts w:ascii="Arial" w:eastAsia="Times New Roman" w:hAnsi="Arial" w:cs="Arial"/>
          <w:color w:val="000000"/>
          <w:sz w:val="26"/>
          <w:szCs w:val="26"/>
        </w:rPr>
        <w:t>".</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w:t>
      </w:r>
      <w:proofErr w:type="spellStart"/>
      <w:r w:rsidRPr="00C6542B">
        <w:rPr>
          <w:rFonts w:ascii="Arial" w:eastAsia="Times New Roman" w:hAnsi="Arial" w:cs="Arial"/>
          <w:color w:val="000000"/>
          <w:sz w:val="26"/>
          <w:szCs w:val="26"/>
        </w:rPr>
        <w:t>аккредитационные</w:t>
      </w:r>
      <w:proofErr w:type="spellEnd"/>
      <w:r w:rsidRPr="00C6542B">
        <w:rPr>
          <w:rFonts w:ascii="Arial" w:eastAsia="Times New Roman" w:hAnsi="Arial" w:cs="Arial"/>
          <w:color w:val="000000"/>
          <w:sz w:val="26"/>
          <w:szCs w:val="26"/>
        </w:rPr>
        <w:t xml:space="preserve"> органы), в соответствии с полномочиями, установленными</w:t>
      </w:r>
      <w:r w:rsidRPr="00C6542B">
        <w:rPr>
          <w:rFonts w:ascii="Arial" w:eastAsia="Times New Roman" w:hAnsi="Arial" w:cs="Arial"/>
          <w:color w:val="000000"/>
          <w:sz w:val="26"/>
        </w:rPr>
        <w:t> </w:t>
      </w:r>
      <w:r w:rsidRPr="00C6542B">
        <w:rPr>
          <w:rFonts w:ascii="Arial" w:eastAsia="Times New Roman" w:hAnsi="Arial" w:cs="Arial"/>
          <w:color w:val="106BBE"/>
          <w:sz w:val="26"/>
        </w:rPr>
        <w:t>статьями 6</w:t>
      </w:r>
      <w:r w:rsidRPr="00C6542B">
        <w:rPr>
          <w:rFonts w:ascii="Arial" w:eastAsia="Times New Roman" w:hAnsi="Arial" w:cs="Arial"/>
          <w:color w:val="000000"/>
          <w:sz w:val="26"/>
          <w:szCs w:val="26"/>
        </w:rPr>
        <w:t> и </w:t>
      </w:r>
      <w:r w:rsidRPr="00C6542B">
        <w:rPr>
          <w:rFonts w:ascii="Arial" w:eastAsia="Times New Roman" w:hAnsi="Arial" w:cs="Arial"/>
          <w:color w:val="106BBE"/>
          <w:sz w:val="26"/>
        </w:rPr>
        <w:t>7</w:t>
      </w:r>
      <w:r w:rsidRPr="00C6542B">
        <w:rPr>
          <w:rFonts w:ascii="Arial" w:eastAsia="Times New Roman" w:hAnsi="Arial" w:cs="Arial"/>
          <w:color w:val="000000"/>
          <w:sz w:val="26"/>
          <w:szCs w:val="26"/>
        </w:rPr>
        <w:t>Федерального закона "Об образовании в Российской Федерации".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5. </w:t>
      </w:r>
      <w:proofErr w:type="gramStart"/>
      <w:r w:rsidRPr="00C6542B">
        <w:rPr>
          <w:rFonts w:ascii="Arial" w:eastAsia="Times New Roman" w:hAnsi="Arial" w:cs="Arial"/>
          <w:color w:val="000000"/>
          <w:sz w:val="26"/>
          <w:szCs w:val="26"/>
        </w:rPr>
        <w:t>Государственная аккредитация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w:t>
      </w:r>
      <w:proofErr w:type="gramEnd"/>
    </w:p>
    <w:p w:rsidR="00E52399" w:rsidRPr="00C6542B" w:rsidRDefault="00E52399" w:rsidP="00E52399">
      <w:pPr>
        <w:overflowPunct/>
        <w:autoSpaceDE/>
        <w:autoSpaceDN/>
        <w:adjustRightInd/>
        <w:textAlignment w:val="auto"/>
        <w:rPr>
          <w:rFonts w:ascii="Arial" w:eastAsia="Times New Roman" w:hAnsi="Arial" w:cs="Arial"/>
          <w:color w:val="000000"/>
          <w:szCs w:val="24"/>
        </w:rPr>
      </w:pPr>
      <w:r w:rsidRPr="00C6542B">
        <w:rPr>
          <w:rFonts w:ascii="Arial" w:eastAsia="Times New Roman" w:hAnsi="Arial" w:cs="Arial"/>
          <w:color w:val="000000"/>
          <w:szCs w:val="24"/>
        </w:rPr>
        <w:t> </w:t>
      </w:r>
    </w:p>
    <w:p w:rsidR="00E52399" w:rsidRPr="00C6542B" w:rsidRDefault="00E52399" w:rsidP="00E52399">
      <w:pPr>
        <w:overflowPunct/>
        <w:autoSpaceDE/>
        <w:autoSpaceDN/>
        <w:adjustRightInd/>
        <w:jc w:val="center"/>
        <w:textAlignment w:val="auto"/>
        <w:rPr>
          <w:rFonts w:ascii="Arial" w:eastAsia="Times New Roman" w:hAnsi="Arial" w:cs="Arial"/>
          <w:bCs/>
          <w:color w:val="26282F"/>
          <w:sz w:val="26"/>
          <w:szCs w:val="26"/>
        </w:rPr>
      </w:pPr>
      <w:r w:rsidRPr="00C6542B">
        <w:rPr>
          <w:rFonts w:ascii="Arial" w:eastAsia="Times New Roman" w:hAnsi="Arial" w:cs="Arial"/>
          <w:bCs/>
          <w:color w:val="26282F"/>
          <w:sz w:val="26"/>
          <w:szCs w:val="26"/>
        </w:rPr>
        <w:t>II. Требования к заявлению о государственной аккредитации и прилагаемым к нему документам</w:t>
      </w:r>
    </w:p>
    <w:p w:rsidR="00E52399" w:rsidRPr="00C6542B" w:rsidRDefault="00E52399" w:rsidP="00E52399">
      <w:pPr>
        <w:overflowPunct/>
        <w:autoSpaceDE/>
        <w:autoSpaceDN/>
        <w:adjustRightInd/>
        <w:textAlignment w:val="auto"/>
        <w:rPr>
          <w:rFonts w:ascii="Arial" w:eastAsia="Times New Roman" w:hAnsi="Arial" w:cs="Arial"/>
          <w:color w:val="000000"/>
          <w:szCs w:val="24"/>
        </w:rPr>
      </w:pPr>
      <w:r w:rsidRPr="00C6542B">
        <w:rPr>
          <w:rFonts w:ascii="Arial" w:eastAsia="Times New Roman" w:hAnsi="Arial" w:cs="Arial"/>
          <w:color w:val="000000"/>
          <w:szCs w:val="24"/>
        </w:rPr>
        <w:t> </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6. Государственная аккредитация проводится на основании представленных организацией, осуществляющей образовательную деятельность, в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заявления о государственной аккредитации и прилагаемых к нему документов и сведений, указанных в</w:t>
      </w:r>
      <w:r w:rsidRPr="00C6542B">
        <w:rPr>
          <w:rFonts w:ascii="Arial" w:eastAsia="Times New Roman" w:hAnsi="Arial" w:cs="Arial"/>
          <w:color w:val="000000"/>
          <w:sz w:val="26"/>
        </w:rPr>
        <w:t> </w:t>
      </w:r>
      <w:r w:rsidRPr="00C6542B">
        <w:rPr>
          <w:rFonts w:ascii="Arial" w:eastAsia="Times New Roman" w:hAnsi="Arial" w:cs="Arial"/>
          <w:color w:val="106BBE"/>
          <w:sz w:val="26"/>
        </w:rPr>
        <w:t>пунктах 8-10</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и</w:t>
      </w:r>
      <w:r w:rsidRPr="00C6542B">
        <w:rPr>
          <w:rFonts w:ascii="Arial" w:eastAsia="Times New Roman" w:hAnsi="Arial" w:cs="Arial"/>
          <w:color w:val="000000"/>
          <w:sz w:val="26"/>
        </w:rPr>
        <w:t> </w:t>
      </w:r>
      <w:r w:rsidRPr="00C6542B">
        <w:rPr>
          <w:rFonts w:ascii="Arial" w:eastAsia="Times New Roman" w:hAnsi="Arial" w:cs="Arial"/>
          <w:color w:val="106BBE"/>
          <w:sz w:val="26"/>
        </w:rPr>
        <w:t>12</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Положения (далее соответственно - заявление, прилагаемые документы).</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7. Заявление включает в себя следующие сведения, если иное не  предусмотрено настоящим Положением:</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proofErr w:type="gramStart"/>
      <w:r w:rsidRPr="00C6542B">
        <w:rPr>
          <w:rFonts w:ascii="Arial" w:eastAsia="Times New Roman" w:hAnsi="Arial" w:cs="Arial"/>
          <w:color w:val="000000"/>
          <w:sz w:val="26"/>
          <w:szCs w:val="26"/>
        </w:rPr>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roofErr w:type="gramEnd"/>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lastRenderedPageBreak/>
        <w:t>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государственной аккредитации по основным образовательным программам, реализуемым в филиале (филиалах);</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идентификационный номер налогоплательщика, код причины постановки на учет в налоговом органе;</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б) при проведении государственной аккредитации в отношении образовательных программ, реализуемых индивидуальным предпринимателем:</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proofErr w:type="gramStart"/>
      <w:r w:rsidRPr="00C6542B">
        <w:rPr>
          <w:rFonts w:ascii="Arial" w:eastAsia="Times New Roman" w:hAnsi="Arial" w:cs="Arial"/>
          <w:color w:val="000000"/>
          <w:sz w:val="26"/>
          <w:szCs w:val="26"/>
        </w:rPr>
        <w:t>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w:t>
      </w:r>
      <w:r w:rsidRPr="00C6542B">
        <w:rPr>
          <w:rFonts w:ascii="Arial" w:eastAsia="Times New Roman" w:hAnsi="Arial" w:cs="Arial"/>
          <w:color w:val="000000"/>
          <w:sz w:val="26"/>
        </w:rPr>
        <w:t> </w:t>
      </w:r>
      <w:r w:rsidRPr="00C6542B">
        <w:rPr>
          <w:rFonts w:ascii="Arial" w:eastAsia="Times New Roman" w:hAnsi="Arial" w:cs="Arial"/>
          <w:color w:val="106BBE"/>
          <w:sz w:val="26"/>
        </w:rPr>
        <w:t>законодательством</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Российской Федерации) индивидуального предпринимателя, место жительства, данные документа, удостоверяющего личность, а также номер контактного телефона и адрес электронной почты (при наличии), адрес официального сайта в сети "Интернет</w:t>
      </w:r>
      <w:proofErr w:type="gramEnd"/>
      <w:r w:rsidRPr="00C6542B">
        <w:rPr>
          <w:rFonts w:ascii="Arial" w:eastAsia="Times New Roman" w:hAnsi="Arial" w:cs="Arial"/>
          <w:color w:val="000000"/>
          <w:sz w:val="26"/>
          <w:szCs w:val="26"/>
        </w:rPr>
        <w:t>" (при наличии), основной государственный регистрационный номер записи в Едином государственном реестре индивидуальных предпринимателей;</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8. К заявлению организация, осуществляющая образовательную деятельность, прилагает, если иное не предусмотрено настоящим Положением:</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lastRenderedPageBreak/>
        <w:t>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б) копию документа, удостоверяющего личность индивидуального предпринимателя (для индивидуального предпринимателя);</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в)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г) сведения о реализации образовательных программ, заявленных для государственной аккредитации, по формам, утверждаемым Министерством образования и науки Российской Федерации;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proofErr w:type="spellStart"/>
      <w:proofErr w:type="gramStart"/>
      <w:r w:rsidRPr="00C6542B">
        <w:rPr>
          <w:rFonts w:ascii="Arial" w:eastAsia="Times New Roman" w:hAnsi="Arial" w:cs="Arial"/>
          <w:color w:val="000000"/>
          <w:sz w:val="26"/>
          <w:szCs w:val="26"/>
        </w:rPr>
        <w:t>д</w:t>
      </w:r>
      <w:proofErr w:type="spellEnd"/>
      <w:r w:rsidRPr="00C6542B">
        <w:rPr>
          <w:rFonts w:ascii="Arial" w:eastAsia="Times New Roman" w:hAnsi="Arial" w:cs="Arial"/>
          <w:color w:val="000000"/>
          <w:sz w:val="26"/>
          <w:szCs w:val="26"/>
        </w:rPr>
        <w:t>) копию договора о сетевой форме реализации образовательных программ, заключенного в соответствии со</w:t>
      </w:r>
      <w:r w:rsidRPr="00C6542B">
        <w:rPr>
          <w:rFonts w:ascii="Arial" w:eastAsia="Times New Roman" w:hAnsi="Arial" w:cs="Arial"/>
          <w:color w:val="000000"/>
          <w:sz w:val="26"/>
        </w:rPr>
        <w:t> </w:t>
      </w:r>
      <w:r w:rsidRPr="00C6542B">
        <w:rPr>
          <w:rFonts w:ascii="Arial" w:eastAsia="Times New Roman" w:hAnsi="Arial" w:cs="Arial"/>
          <w:color w:val="106BBE"/>
          <w:sz w:val="26"/>
        </w:rPr>
        <w:t>статьей 15</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roofErr w:type="gramEnd"/>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proofErr w:type="gramStart"/>
      <w:r w:rsidRPr="00C6542B">
        <w:rPr>
          <w:rFonts w:ascii="Arial" w:eastAsia="Times New Roman" w:hAnsi="Arial" w:cs="Arial"/>
          <w:color w:val="000000"/>
          <w:sz w:val="26"/>
          <w:szCs w:val="26"/>
        </w:rPr>
        <w:t>е) копию договора о создании в образовательной организации, реализующей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(с предъявлением оригинала, если копия нотариально не заверена) (в случае заключения такого договора);</w:t>
      </w:r>
      <w:proofErr w:type="gramEnd"/>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ж) копию договора о создании образовательной организацией, реализующей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 предъявлением оригинала, если копия нотариально не заверена) (в случае заключения такого договора);</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proofErr w:type="spellStart"/>
      <w:r w:rsidRPr="00C6542B">
        <w:rPr>
          <w:rFonts w:ascii="Arial" w:eastAsia="Times New Roman" w:hAnsi="Arial" w:cs="Arial"/>
          <w:color w:val="000000"/>
          <w:sz w:val="26"/>
          <w:szCs w:val="26"/>
        </w:rPr>
        <w:t>з</w:t>
      </w:r>
      <w:proofErr w:type="spellEnd"/>
      <w:r w:rsidRPr="00C6542B">
        <w:rPr>
          <w:rFonts w:ascii="Arial" w:eastAsia="Times New Roman" w:hAnsi="Arial" w:cs="Arial"/>
          <w:color w:val="000000"/>
          <w:sz w:val="26"/>
          <w:szCs w:val="26"/>
        </w:rPr>
        <w:t>)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и)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к) опись представленных документов.</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9. Частные образовательные организации, учредителями которых являются религиозные организации, в том числе духовные </w:t>
      </w:r>
      <w:r w:rsidRPr="00C6542B">
        <w:rPr>
          <w:rFonts w:ascii="Arial" w:eastAsia="Times New Roman" w:hAnsi="Arial" w:cs="Arial"/>
          <w:color w:val="000000"/>
          <w:sz w:val="26"/>
          <w:szCs w:val="26"/>
        </w:rPr>
        <w:lastRenderedPageBreak/>
        <w:t>образовательные организации, прилагают к заявлению помимо документов и сведений, указанных в</w:t>
      </w:r>
      <w:r w:rsidRPr="00C6542B">
        <w:rPr>
          <w:rFonts w:ascii="Arial" w:eastAsia="Times New Roman" w:hAnsi="Arial" w:cs="Arial"/>
          <w:color w:val="000000"/>
          <w:sz w:val="26"/>
        </w:rPr>
        <w:t> </w:t>
      </w:r>
      <w:r w:rsidRPr="00C6542B">
        <w:rPr>
          <w:rFonts w:ascii="Arial" w:eastAsia="Times New Roman" w:hAnsi="Arial" w:cs="Arial"/>
          <w:color w:val="106BBE"/>
          <w:sz w:val="26"/>
        </w:rPr>
        <w:t>пункте 8</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Положения:</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proofErr w:type="gramStart"/>
      <w:r w:rsidRPr="00C6542B">
        <w:rPr>
          <w:rFonts w:ascii="Arial" w:eastAsia="Times New Roman" w:hAnsi="Arial" w:cs="Arial"/>
          <w:color w:val="000000"/>
          <w:sz w:val="26"/>
          <w:szCs w:val="26"/>
        </w:rP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образовательных организаций, учредителями которых являются религиозные организации, за исключением духовных образовательных организаций;</w:t>
      </w:r>
      <w:proofErr w:type="gramEnd"/>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в) сведения о квалификации педагогических работников, которые имеют богословские степени и богословские звания, - для духовных образовательных организаций.</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w:t>
      </w:r>
      <w:r w:rsidRPr="00C6542B">
        <w:rPr>
          <w:rFonts w:ascii="Arial" w:eastAsia="Times New Roman" w:hAnsi="Arial" w:cs="Arial"/>
          <w:color w:val="000000"/>
          <w:sz w:val="26"/>
        </w:rPr>
        <w:t> </w:t>
      </w:r>
      <w:r w:rsidRPr="00C6542B">
        <w:rPr>
          <w:rFonts w:ascii="Arial" w:eastAsia="Times New Roman" w:hAnsi="Arial" w:cs="Arial"/>
          <w:color w:val="106BBE"/>
          <w:sz w:val="26"/>
        </w:rPr>
        <w:t>пункте 8</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Положения,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11. Организация, осуществляющая образовательную деятельность по реализации профессиональных образовательных программ, содержащих сведения,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Заявление и прилагаемые документы, представляемые в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12. </w:t>
      </w:r>
      <w:proofErr w:type="gramStart"/>
      <w:r w:rsidRPr="00C6542B">
        <w:rPr>
          <w:rFonts w:ascii="Arial" w:eastAsia="Times New Roman" w:hAnsi="Arial" w:cs="Arial"/>
          <w:color w:val="000000"/>
          <w:sz w:val="26"/>
          <w:szCs w:val="26"/>
        </w:rPr>
        <w:t>Заявление дипломатического представительства или консульского учреждения Российской Федерации, представительства Российской Федерации при международной (межгосударственной, межправительственной) организации (далее - загранучреждение), имеющего специальное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w:t>
      </w:r>
      <w:proofErr w:type="gramEnd"/>
      <w:r w:rsidRPr="00C6542B">
        <w:rPr>
          <w:rFonts w:ascii="Arial" w:eastAsia="Times New Roman" w:hAnsi="Arial" w:cs="Arial"/>
          <w:color w:val="000000"/>
          <w:sz w:val="26"/>
          <w:szCs w:val="26"/>
        </w:rPr>
        <w:t xml:space="preserve"> К заявлению прилагаются:</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proofErr w:type="spellStart"/>
      <w:r w:rsidRPr="00C6542B">
        <w:rPr>
          <w:rFonts w:ascii="Arial" w:eastAsia="Times New Roman" w:hAnsi="Arial" w:cs="Arial"/>
          <w:color w:val="000000"/>
          <w:sz w:val="26"/>
          <w:szCs w:val="26"/>
        </w:rPr>
        <w:lastRenderedPageBreak/>
        <w:t>a</w:t>
      </w:r>
      <w:proofErr w:type="spellEnd"/>
      <w:r w:rsidRPr="00C6542B">
        <w:rPr>
          <w:rFonts w:ascii="Arial" w:eastAsia="Times New Roman" w:hAnsi="Arial" w:cs="Arial"/>
          <w:color w:val="000000"/>
          <w:sz w:val="26"/>
          <w:szCs w:val="26"/>
        </w:rPr>
        <w:t>) копия положения о специализированном подразделении (с предъявлением оригинала или заверенной в установленном порядке копии);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б) учебные планы по основным общеобразовательным программам, реализуемым специализированным подразделением;</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в) сведения об учебной литературе, используемой при осуществлении образовательной деятельности специализированным подразделением, по форме, утверждаемой Министерством образования и науки Российской Федерации;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г) сведения о реализации образовательных программ по форме, утверждаемой Министерством образования и науки Российской Федерации;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proofErr w:type="spellStart"/>
      <w:r w:rsidRPr="00C6542B">
        <w:rPr>
          <w:rFonts w:ascii="Arial" w:eastAsia="Times New Roman" w:hAnsi="Arial" w:cs="Arial"/>
          <w:color w:val="000000"/>
          <w:sz w:val="26"/>
          <w:szCs w:val="26"/>
        </w:rPr>
        <w:t>д</w:t>
      </w:r>
      <w:proofErr w:type="spellEnd"/>
      <w:r w:rsidRPr="00C6542B">
        <w:rPr>
          <w:rFonts w:ascii="Arial" w:eastAsia="Times New Roman" w:hAnsi="Arial" w:cs="Arial"/>
          <w:color w:val="000000"/>
          <w:sz w:val="26"/>
          <w:szCs w:val="26"/>
        </w:rPr>
        <w:t>) календарный учебный график;</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е) расписание учебных занятий;</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ж) протоколы заседаний педагогического совета </w:t>
      </w:r>
      <w:proofErr w:type="gramStart"/>
      <w:r w:rsidRPr="00C6542B">
        <w:rPr>
          <w:rFonts w:ascii="Arial" w:eastAsia="Times New Roman" w:hAnsi="Arial" w:cs="Arial"/>
          <w:color w:val="000000"/>
          <w:sz w:val="26"/>
          <w:szCs w:val="26"/>
        </w:rPr>
        <w:t>за</w:t>
      </w:r>
      <w:proofErr w:type="gramEnd"/>
      <w:r w:rsidRPr="00C6542B">
        <w:rPr>
          <w:rFonts w:ascii="Arial" w:eastAsia="Times New Roman" w:hAnsi="Arial" w:cs="Arial"/>
          <w:color w:val="000000"/>
          <w:sz w:val="26"/>
          <w:szCs w:val="26"/>
        </w:rPr>
        <w:t xml:space="preserve"> последние 3 года;</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proofErr w:type="spellStart"/>
      <w:r w:rsidRPr="00C6542B">
        <w:rPr>
          <w:rFonts w:ascii="Arial" w:eastAsia="Times New Roman" w:hAnsi="Arial" w:cs="Arial"/>
          <w:color w:val="000000"/>
          <w:sz w:val="26"/>
          <w:szCs w:val="26"/>
        </w:rPr>
        <w:t>з</w:t>
      </w:r>
      <w:proofErr w:type="spellEnd"/>
      <w:r w:rsidRPr="00C6542B">
        <w:rPr>
          <w:rFonts w:ascii="Arial" w:eastAsia="Times New Roman" w:hAnsi="Arial" w:cs="Arial"/>
          <w:color w:val="000000"/>
          <w:sz w:val="26"/>
          <w:szCs w:val="26"/>
        </w:rPr>
        <w:t>) рабочие программы учебных предметов, используемые при осуществлении образовательной деятельности;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и) сведения о базовом образовании педагогов и преподаваемых ими дисциплинах по форме, утверждаемой Министерством образования и науки Российской Федерации;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к) опись представленных документов.</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13. Прилагаемые документы, исполненные на иностранном языке, представляются с заверенным в установленном порядке переводом на русский язык.</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14. Формы заявления и прилагаемых к нему сведений о реализации образовательных программ, а также требования к их заполнению и оформлению утверждаются Министерством образования и науки Российской Федерации.</w:t>
      </w:r>
    </w:p>
    <w:p w:rsidR="00E52399" w:rsidRPr="00C6542B" w:rsidRDefault="00E52399" w:rsidP="00E52399">
      <w:pPr>
        <w:overflowPunct/>
        <w:autoSpaceDE/>
        <w:autoSpaceDN/>
        <w:adjustRightInd/>
        <w:textAlignment w:val="auto"/>
        <w:rPr>
          <w:rFonts w:ascii="Arial" w:eastAsia="Times New Roman" w:hAnsi="Arial" w:cs="Arial"/>
          <w:color w:val="000000"/>
          <w:szCs w:val="24"/>
        </w:rPr>
      </w:pPr>
      <w:r w:rsidRPr="00C6542B">
        <w:rPr>
          <w:rFonts w:ascii="Arial" w:eastAsia="Times New Roman" w:hAnsi="Arial" w:cs="Arial"/>
          <w:color w:val="000000"/>
          <w:szCs w:val="24"/>
        </w:rPr>
        <w:t> </w:t>
      </w:r>
    </w:p>
    <w:p w:rsidR="00E52399" w:rsidRPr="00C6542B" w:rsidRDefault="00E52399" w:rsidP="00E52399">
      <w:pPr>
        <w:overflowPunct/>
        <w:autoSpaceDE/>
        <w:autoSpaceDN/>
        <w:adjustRightInd/>
        <w:jc w:val="center"/>
        <w:textAlignment w:val="auto"/>
        <w:rPr>
          <w:rFonts w:ascii="Arial" w:eastAsia="Times New Roman" w:hAnsi="Arial" w:cs="Arial"/>
          <w:bCs/>
          <w:color w:val="26282F"/>
          <w:sz w:val="26"/>
          <w:szCs w:val="26"/>
        </w:rPr>
      </w:pPr>
      <w:r w:rsidRPr="00C6542B">
        <w:rPr>
          <w:rFonts w:ascii="Arial" w:eastAsia="Times New Roman" w:hAnsi="Arial" w:cs="Arial"/>
          <w:bCs/>
          <w:color w:val="26282F"/>
          <w:sz w:val="26"/>
          <w:szCs w:val="26"/>
        </w:rPr>
        <w:t xml:space="preserve">III. Порядок представления организацией, осуществляющей образовательную деятельность, заявления и прилагаемых документов, порядок их приема </w:t>
      </w:r>
      <w:proofErr w:type="spellStart"/>
      <w:r w:rsidRPr="00C6542B">
        <w:rPr>
          <w:rFonts w:ascii="Arial" w:eastAsia="Times New Roman" w:hAnsi="Arial" w:cs="Arial"/>
          <w:bCs/>
          <w:color w:val="26282F"/>
          <w:sz w:val="26"/>
          <w:szCs w:val="26"/>
        </w:rPr>
        <w:t>аккредитационным</w:t>
      </w:r>
      <w:proofErr w:type="spellEnd"/>
      <w:r w:rsidRPr="00C6542B">
        <w:rPr>
          <w:rFonts w:ascii="Arial" w:eastAsia="Times New Roman" w:hAnsi="Arial" w:cs="Arial"/>
          <w:bCs/>
          <w:color w:val="26282F"/>
          <w:sz w:val="26"/>
          <w:szCs w:val="26"/>
        </w:rPr>
        <w:t xml:space="preserve"> органом</w:t>
      </w:r>
    </w:p>
    <w:p w:rsidR="00E52399" w:rsidRPr="00C6542B" w:rsidRDefault="00E52399" w:rsidP="00E52399">
      <w:pPr>
        <w:overflowPunct/>
        <w:autoSpaceDE/>
        <w:autoSpaceDN/>
        <w:adjustRightInd/>
        <w:textAlignment w:val="auto"/>
        <w:rPr>
          <w:rFonts w:ascii="Arial" w:eastAsia="Times New Roman" w:hAnsi="Arial" w:cs="Arial"/>
          <w:color w:val="000000"/>
          <w:szCs w:val="24"/>
        </w:rPr>
      </w:pPr>
      <w:r w:rsidRPr="00C6542B">
        <w:rPr>
          <w:rFonts w:ascii="Arial" w:eastAsia="Times New Roman" w:hAnsi="Arial" w:cs="Arial"/>
          <w:color w:val="000000"/>
          <w:szCs w:val="24"/>
        </w:rPr>
        <w:t> </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15. Заявление и прилагаемые документы представляются организацией, осуществляющей образовательную деятельность, в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одним из следующих способов:</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а) на бумажном носителе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б) в форме электронного документа, подписанного</w:t>
      </w:r>
      <w:r w:rsidRPr="00C6542B">
        <w:rPr>
          <w:rFonts w:ascii="Arial" w:eastAsia="Times New Roman" w:hAnsi="Arial" w:cs="Arial"/>
          <w:color w:val="000000"/>
          <w:sz w:val="26"/>
        </w:rPr>
        <w:t> </w:t>
      </w:r>
      <w:r w:rsidRPr="00C6542B">
        <w:rPr>
          <w:rFonts w:ascii="Arial" w:eastAsia="Times New Roman" w:hAnsi="Arial" w:cs="Arial"/>
          <w:color w:val="106BBE"/>
          <w:sz w:val="26"/>
        </w:rPr>
        <w:t>электронной подписью</w:t>
      </w:r>
      <w:r w:rsidRPr="00C6542B">
        <w:rPr>
          <w:rFonts w:ascii="Arial" w:eastAsia="Times New Roman" w:hAnsi="Arial" w:cs="Arial"/>
          <w:color w:val="000000"/>
          <w:sz w:val="26"/>
          <w:szCs w:val="26"/>
        </w:rPr>
        <w:t xml:space="preserve">,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w:t>
      </w:r>
      <w:r w:rsidRPr="00C6542B">
        <w:rPr>
          <w:rFonts w:ascii="Arial" w:eastAsia="Times New Roman" w:hAnsi="Arial" w:cs="Arial"/>
          <w:color w:val="000000"/>
          <w:sz w:val="26"/>
          <w:szCs w:val="26"/>
        </w:rPr>
        <w:lastRenderedPageBreak/>
        <w:t>(функций)", региональные порталы государственных и муниципальных услуг.</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16. 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в течение 1 рабочего дня со дня поступления заявления и прилагаемых документов проводит их прием по описи и регистрацию.</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17. 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а) отнесение государственной аккредитации к компетенции </w:t>
      </w:r>
      <w:proofErr w:type="spellStart"/>
      <w:r w:rsidRPr="00C6542B">
        <w:rPr>
          <w:rFonts w:ascii="Arial" w:eastAsia="Times New Roman" w:hAnsi="Arial" w:cs="Arial"/>
          <w:color w:val="000000"/>
          <w:sz w:val="26"/>
          <w:szCs w:val="26"/>
        </w:rPr>
        <w:t>аккредитационного</w:t>
      </w:r>
      <w:proofErr w:type="spellEnd"/>
      <w:r w:rsidRPr="00C6542B">
        <w:rPr>
          <w:rFonts w:ascii="Arial" w:eastAsia="Times New Roman" w:hAnsi="Arial" w:cs="Arial"/>
          <w:color w:val="000000"/>
          <w:sz w:val="26"/>
          <w:szCs w:val="26"/>
        </w:rPr>
        <w:t xml:space="preserve"> органа;</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г) правильность оформления и заполнения заявления и прилагаемых документов, полнота прилагаемых документов.</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18. В случае соответствия организации, осуществляющей образовательную деятельность, а также заявления и прилагаемых документов требованиям, указанным в</w:t>
      </w:r>
      <w:r w:rsidRPr="00C6542B">
        <w:rPr>
          <w:rFonts w:ascii="Arial" w:eastAsia="Times New Roman" w:hAnsi="Arial" w:cs="Arial"/>
          <w:color w:val="000000"/>
          <w:sz w:val="26"/>
        </w:rPr>
        <w:t> </w:t>
      </w:r>
      <w:r w:rsidRPr="00C6542B">
        <w:rPr>
          <w:rFonts w:ascii="Arial" w:eastAsia="Times New Roman" w:hAnsi="Arial" w:cs="Arial"/>
          <w:color w:val="106BBE"/>
          <w:sz w:val="26"/>
        </w:rPr>
        <w:t>пункте 17</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 xml:space="preserve">настоящего Положения, заявление и прилагаемые документы в течение 10 рабочих дней со дня их регистрации принимаются к рассмотрению по существу.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19. </w:t>
      </w:r>
      <w:proofErr w:type="gramStart"/>
      <w:r w:rsidRPr="00C6542B">
        <w:rPr>
          <w:rFonts w:ascii="Arial" w:eastAsia="Times New Roman" w:hAnsi="Arial" w:cs="Arial"/>
          <w:color w:val="000000"/>
          <w:sz w:val="26"/>
          <w:szCs w:val="26"/>
        </w:rPr>
        <w:t>В случае соответствия организации, осуществляющей образовательную деятельность, требованиям, указанным в </w:t>
      </w:r>
      <w:r w:rsidRPr="00C6542B">
        <w:rPr>
          <w:rFonts w:ascii="Arial" w:eastAsia="Times New Roman" w:hAnsi="Arial" w:cs="Arial"/>
          <w:color w:val="106BBE"/>
          <w:sz w:val="26"/>
        </w:rPr>
        <w:t>подпунктах "а" - "в" пункта 17</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Положения, и невыполнения требований, указанных в</w:t>
      </w:r>
      <w:r w:rsidRPr="00C6542B">
        <w:rPr>
          <w:rFonts w:ascii="Arial" w:eastAsia="Times New Roman" w:hAnsi="Arial" w:cs="Arial"/>
          <w:color w:val="000000"/>
          <w:sz w:val="26"/>
        </w:rPr>
        <w:t> </w:t>
      </w:r>
      <w:r w:rsidRPr="00C6542B">
        <w:rPr>
          <w:rFonts w:ascii="Arial" w:eastAsia="Times New Roman" w:hAnsi="Arial" w:cs="Arial"/>
          <w:color w:val="106BBE"/>
          <w:sz w:val="26"/>
        </w:rPr>
        <w:t>подпункте "г" пункта 17</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 xml:space="preserve">настоящего Положения,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w:t>
      </w:r>
      <w:proofErr w:type="gramEnd"/>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proofErr w:type="gramStart"/>
      <w:r w:rsidRPr="00C6542B">
        <w:rPr>
          <w:rFonts w:ascii="Arial" w:eastAsia="Times New Roman" w:hAnsi="Arial" w:cs="Arial"/>
          <w:color w:val="000000"/>
          <w:sz w:val="26"/>
          <w:szCs w:val="26"/>
        </w:rPr>
        <w:t xml:space="preserve">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w:t>
      </w:r>
      <w:proofErr w:type="spellStart"/>
      <w:r w:rsidRPr="00C6542B">
        <w:rPr>
          <w:rFonts w:ascii="Arial" w:eastAsia="Times New Roman" w:hAnsi="Arial" w:cs="Arial"/>
          <w:color w:val="000000"/>
          <w:sz w:val="26"/>
          <w:szCs w:val="26"/>
        </w:rPr>
        <w:t>аккредитационным</w:t>
      </w:r>
      <w:proofErr w:type="spellEnd"/>
      <w:r w:rsidRPr="00C6542B">
        <w:rPr>
          <w:rFonts w:ascii="Arial" w:eastAsia="Times New Roman" w:hAnsi="Arial" w:cs="Arial"/>
          <w:color w:val="000000"/>
          <w:sz w:val="26"/>
          <w:szCs w:val="26"/>
        </w:rPr>
        <w:t xml:space="preserve"> органом уведомления о несоответствии представить в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правильно оформленные и</w:t>
      </w:r>
      <w:proofErr w:type="gramEnd"/>
      <w:r w:rsidRPr="00C6542B">
        <w:rPr>
          <w:rFonts w:ascii="Arial" w:eastAsia="Times New Roman" w:hAnsi="Arial" w:cs="Arial"/>
          <w:color w:val="000000"/>
          <w:sz w:val="26"/>
          <w:szCs w:val="26"/>
        </w:rPr>
        <w:t xml:space="preserve"> заполненные заявление и прилагаемые документы и (или) недостающие документы.</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lastRenderedPageBreak/>
        <w:t>20. </w:t>
      </w:r>
      <w:proofErr w:type="gramStart"/>
      <w:r w:rsidRPr="00C6542B">
        <w:rPr>
          <w:rFonts w:ascii="Arial" w:eastAsia="Times New Roman" w:hAnsi="Arial" w:cs="Arial"/>
          <w:color w:val="000000"/>
          <w:sz w:val="26"/>
          <w:szCs w:val="26"/>
        </w:rPr>
        <w:t xml:space="preserve">В случае если организация, осуществляющая образовательную деятельность, в течение 2 месяцев со дня направления </w:t>
      </w:r>
      <w:proofErr w:type="spellStart"/>
      <w:r w:rsidRPr="00C6542B">
        <w:rPr>
          <w:rFonts w:ascii="Arial" w:eastAsia="Times New Roman" w:hAnsi="Arial" w:cs="Arial"/>
          <w:color w:val="000000"/>
          <w:sz w:val="26"/>
          <w:szCs w:val="26"/>
        </w:rPr>
        <w:t>аккредитационным</w:t>
      </w:r>
      <w:proofErr w:type="spellEnd"/>
      <w:r w:rsidRPr="00C6542B">
        <w:rPr>
          <w:rFonts w:ascii="Arial" w:eastAsia="Times New Roman" w:hAnsi="Arial" w:cs="Arial"/>
          <w:color w:val="000000"/>
          <w:sz w:val="26"/>
          <w:szCs w:val="26"/>
        </w:rPr>
        <w:t xml:space="preserve">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осуществляет в  соответствии с</w:t>
      </w:r>
      <w:r w:rsidRPr="00C6542B">
        <w:rPr>
          <w:rFonts w:ascii="Arial" w:eastAsia="Times New Roman" w:hAnsi="Arial" w:cs="Arial"/>
          <w:color w:val="000000"/>
          <w:sz w:val="26"/>
        </w:rPr>
        <w:t> </w:t>
      </w:r>
      <w:r w:rsidRPr="00C6542B">
        <w:rPr>
          <w:rFonts w:ascii="Arial" w:eastAsia="Times New Roman" w:hAnsi="Arial" w:cs="Arial"/>
          <w:color w:val="106BBE"/>
          <w:sz w:val="26"/>
        </w:rPr>
        <w:t>пунктами 16</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и</w:t>
      </w:r>
      <w:r w:rsidRPr="00C6542B">
        <w:rPr>
          <w:rFonts w:ascii="Arial" w:eastAsia="Times New Roman" w:hAnsi="Arial" w:cs="Arial"/>
          <w:color w:val="000000"/>
          <w:sz w:val="26"/>
        </w:rPr>
        <w:t> </w:t>
      </w:r>
      <w:r w:rsidRPr="00C6542B">
        <w:rPr>
          <w:rFonts w:ascii="Arial" w:eastAsia="Times New Roman" w:hAnsi="Arial" w:cs="Arial"/>
          <w:color w:val="106BBE"/>
          <w:sz w:val="26"/>
        </w:rPr>
        <w:t>17</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Положения их прием и регистрацию.</w:t>
      </w:r>
      <w:proofErr w:type="gramEnd"/>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При соответствии заявления и прилагаемых документов требованиям, указанным в</w:t>
      </w:r>
      <w:r w:rsidRPr="00C6542B">
        <w:rPr>
          <w:rFonts w:ascii="Arial" w:eastAsia="Times New Roman" w:hAnsi="Arial" w:cs="Arial"/>
          <w:color w:val="000000"/>
          <w:sz w:val="26"/>
        </w:rPr>
        <w:t> </w:t>
      </w:r>
      <w:r w:rsidRPr="00C6542B">
        <w:rPr>
          <w:rFonts w:ascii="Arial" w:eastAsia="Times New Roman" w:hAnsi="Arial" w:cs="Arial"/>
          <w:color w:val="106BBE"/>
          <w:sz w:val="26"/>
        </w:rPr>
        <w:t>подпункте "г" пункта 17</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 xml:space="preserve">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уведомления.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21. </w:t>
      </w:r>
      <w:proofErr w:type="gramStart"/>
      <w:r w:rsidRPr="00C6542B">
        <w:rPr>
          <w:rFonts w:ascii="Arial" w:eastAsia="Times New Roman" w:hAnsi="Arial" w:cs="Arial"/>
          <w:color w:val="000000"/>
          <w:sz w:val="26"/>
          <w:szCs w:val="26"/>
        </w:rPr>
        <w:t>В случае несоответствия организации, осуществляющей образовательную деятельность, какому-либо требованию из числа требований, указанных в</w:t>
      </w:r>
      <w:r w:rsidRPr="00C6542B">
        <w:rPr>
          <w:rFonts w:ascii="Arial" w:eastAsia="Times New Roman" w:hAnsi="Arial" w:cs="Arial"/>
          <w:color w:val="000000"/>
          <w:sz w:val="26"/>
        </w:rPr>
        <w:t> </w:t>
      </w:r>
      <w:r w:rsidRPr="00C6542B">
        <w:rPr>
          <w:rFonts w:ascii="Arial" w:eastAsia="Times New Roman" w:hAnsi="Arial" w:cs="Arial"/>
          <w:color w:val="106BBE"/>
          <w:sz w:val="26"/>
        </w:rPr>
        <w:t>подпунктах "а" - "в" пункта 17</w:t>
      </w:r>
      <w:r w:rsidRPr="00C6542B">
        <w:rPr>
          <w:rFonts w:ascii="Arial" w:eastAsia="Times New Roman" w:hAnsi="Arial" w:cs="Arial"/>
          <w:color w:val="000000"/>
          <w:sz w:val="26"/>
          <w:szCs w:val="26"/>
        </w:rPr>
        <w:t xml:space="preserve">настоящего Положения, либо непредставления организацией, осуществляющей образовательную деятельность, в течение 2 месяцев со дня направления </w:t>
      </w:r>
      <w:proofErr w:type="spellStart"/>
      <w:r w:rsidRPr="00C6542B">
        <w:rPr>
          <w:rFonts w:ascii="Arial" w:eastAsia="Times New Roman" w:hAnsi="Arial" w:cs="Arial"/>
          <w:color w:val="000000"/>
          <w:sz w:val="26"/>
          <w:szCs w:val="26"/>
        </w:rPr>
        <w:t>аккредитационным</w:t>
      </w:r>
      <w:proofErr w:type="spellEnd"/>
      <w:r w:rsidRPr="00C6542B">
        <w:rPr>
          <w:rFonts w:ascii="Arial" w:eastAsia="Times New Roman" w:hAnsi="Arial" w:cs="Arial"/>
          <w:color w:val="000000"/>
          <w:sz w:val="26"/>
          <w:szCs w:val="26"/>
        </w:rPr>
        <w:t xml:space="preserve">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 в</w:t>
      </w:r>
      <w:proofErr w:type="gramEnd"/>
      <w:r w:rsidRPr="00C6542B">
        <w:rPr>
          <w:rFonts w:ascii="Arial" w:eastAsia="Times New Roman" w:hAnsi="Arial" w:cs="Arial"/>
          <w:color w:val="000000"/>
          <w:sz w:val="26"/>
          <w:szCs w:val="26"/>
        </w:rPr>
        <w:t> </w:t>
      </w:r>
      <w:proofErr w:type="gramStart"/>
      <w:r w:rsidRPr="00C6542B">
        <w:rPr>
          <w:rFonts w:ascii="Arial" w:eastAsia="Times New Roman" w:hAnsi="Arial" w:cs="Arial"/>
          <w:color w:val="106BBE"/>
          <w:sz w:val="26"/>
        </w:rPr>
        <w:t>подпункте "г" пункта 17</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 xml:space="preserve">настоящего Положения,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отказывает организации, осуществляющей 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 (почтовым</w:t>
      </w:r>
      <w:proofErr w:type="gramEnd"/>
      <w:r w:rsidRPr="00C6542B">
        <w:rPr>
          <w:rFonts w:ascii="Arial" w:eastAsia="Times New Roman" w:hAnsi="Arial" w:cs="Arial"/>
          <w:color w:val="000000"/>
          <w:sz w:val="26"/>
          <w:szCs w:val="26"/>
        </w:rPr>
        <w:t xml:space="preserve"> отправлением с уведомлением о вручении либо в форме электронного документа, подписанного</w:t>
      </w:r>
      <w:r w:rsidRPr="00C6542B">
        <w:rPr>
          <w:rFonts w:ascii="Arial" w:eastAsia="Times New Roman" w:hAnsi="Arial" w:cs="Arial"/>
          <w:color w:val="000000"/>
          <w:sz w:val="26"/>
        </w:rPr>
        <w:t> </w:t>
      </w:r>
      <w:r w:rsidRPr="00C6542B">
        <w:rPr>
          <w:rFonts w:ascii="Arial" w:eastAsia="Times New Roman" w:hAnsi="Arial" w:cs="Arial"/>
          <w:color w:val="106BBE"/>
          <w:sz w:val="26"/>
        </w:rPr>
        <w:t>электронной подписью</w:t>
      </w:r>
      <w:r w:rsidRPr="00C6542B">
        <w:rPr>
          <w:rFonts w:ascii="Arial" w:eastAsia="Times New Roman" w:hAnsi="Arial" w:cs="Arial"/>
          <w:color w:val="000000"/>
          <w:sz w:val="26"/>
          <w:szCs w:val="26"/>
        </w:rPr>
        <w:t xml:space="preserve">, если эти документы были представлены способом, указанным </w:t>
      </w:r>
      <w:proofErr w:type="spellStart"/>
      <w:r w:rsidRPr="00C6542B">
        <w:rPr>
          <w:rFonts w:ascii="Arial" w:eastAsia="Times New Roman" w:hAnsi="Arial" w:cs="Arial"/>
          <w:color w:val="000000"/>
          <w:sz w:val="26"/>
          <w:szCs w:val="26"/>
        </w:rPr>
        <w:t>в</w:t>
      </w:r>
      <w:r w:rsidRPr="00C6542B">
        <w:rPr>
          <w:rFonts w:ascii="Arial" w:eastAsia="Times New Roman" w:hAnsi="Arial" w:cs="Arial"/>
          <w:color w:val="106BBE"/>
          <w:sz w:val="26"/>
        </w:rPr>
        <w:t>подпункте</w:t>
      </w:r>
      <w:proofErr w:type="spellEnd"/>
      <w:r w:rsidRPr="00C6542B">
        <w:rPr>
          <w:rFonts w:ascii="Arial" w:eastAsia="Times New Roman" w:hAnsi="Arial" w:cs="Arial"/>
          <w:color w:val="106BBE"/>
          <w:sz w:val="26"/>
        </w:rPr>
        <w:t> "б" пункта 15</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Положения) или вручения уполномоченному представителю. Факт вручения заявления и прилагаемых документов уполномоченному представителю заверяется его подписью.</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22. 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после принятия заявления и прилагаемых документов к рассмотрению по существу составляет </w:t>
      </w:r>
      <w:proofErr w:type="spellStart"/>
      <w:r w:rsidRPr="00C6542B">
        <w:rPr>
          <w:rFonts w:ascii="Arial" w:eastAsia="Times New Roman" w:hAnsi="Arial" w:cs="Arial"/>
          <w:color w:val="000000"/>
          <w:sz w:val="26"/>
          <w:szCs w:val="26"/>
        </w:rPr>
        <w:t>аккредитационное</w:t>
      </w:r>
      <w:proofErr w:type="spellEnd"/>
      <w:r w:rsidRPr="00C6542B">
        <w:rPr>
          <w:rFonts w:ascii="Arial" w:eastAsia="Times New Roman" w:hAnsi="Arial" w:cs="Arial"/>
          <w:color w:val="000000"/>
          <w:sz w:val="26"/>
          <w:szCs w:val="26"/>
        </w:rPr>
        <w:t xml:space="preserve"> дело организации, осуществляющей образовательную деятельность, которое подлежит хранению в </w:t>
      </w:r>
      <w:proofErr w:type="spellStart"/>
      <w:r w:rsidRPr="00C6542B">
        <w:rPr>
          <w:rFonts w:ascii="Arial" w:eastAsia="Times New Roman" w:hAnsi="Arial" w:cs="Arial"/>
          <w:color w:val="000000"/>
          <w:sz w:val="26"/>
          <w:szCs w:val="26"/>
        </w:rPr>
        <w:t>аккредитационном</w:t>
      </w:r>
      <w:proofErr w:type="spellEnd"/>
      <w:r w:rsidRPr="00C6542B">
        <w:rPr>
          <w:rFonts w:ascii="Arial" w:eastAsia="Times New Roman" w:hAnsi="Arial" w:cs="Arial"/>
          <w:color w:val="000000"/>
          <w:sz w:val="26"/>
          <w:szCs w:val="26"/>
        </w:rPr>
        <w:t xml:space="preserve"> органе в порядке, установленном </w:t>
      </w:r>
      <w:proofErr w:type="spellStart"/>
      <w:r w:rsidRPr="00C6542B">
        <w:rPr>
          <w:rFonts w:ascii="Arial" w:eastAsia="Times New Roman" w:hAnsi="Arial" w:cs="Arial"/>
          <w:color w:val="000000"/>
          <w:sz w:val="26"/>
          <w:szCs w:val="26"/>
        </w:rPr>
        <w:t>аккредитационным</w:t>
      </w:r>
      <w:proofErr w:type="spellEnd"/>
      <w:r w:rsidRPr="00C6542B">
        <w:rPr>
          <w:rFonts w:ascii="Arial" w:eastAsia="Times New Roman" w:hAnsi="Arial" w:cs="Arial"/>
          <w:color w:val="000000"/>
          <w:sz w:val="26"/>
          <w:szCs w:val="26"/>
        </w:rPr>
        <w:t xml:space="preserve"> органом. </w:t>
      </w:r>
      <w:proofErr w:type="spellStart"/>
      <w:r w:rsidRPr="00C6542B">
        <w:rPr>
          <w:rFonts w:ascii="Arial" w:eastAsia="Times New Roman" w:hAnsi="Arial" w:cs="Arial"/>
          <w:color w:val="000000"/>
          <w:sz w:val="26"/>
          <w:szCs w:val="26"/>
        </w:rPr>
        <w:t>Аккредитационное</w:t>
      </w:r>
      <w:proofErr w:type="spellEnd"/>
      <w:r w:rsidRPr="00C6542B">
        <w:rPr>
          <w:rFonts w:ascii="Arial" w:eastAsia="Times New Roman" w:hAnsi="Arial" w:cs="Arial"/>
          <w:color w:val="000000"/>
          <w:sz w:val="26"/>
          <w:szCs w:val="26"/>
        </w:rPr>
        <w:t xml:space="preserve"> дело включает в себя:</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а) заявление и прилагаемые документы;</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б) распорядительный акт </w:t>
      </w:r>
      <w:proofErr w:type="spellStart"/>
      <w:r w:rsidRPr="00C6542B">
        <w:rPr>
          <w:rFonts w:ascii="Arial" w:eastAsia="Times New Roman" w:hAnsi="Arial" w:cs="Arial"/>
          <w:color w:val="000000"/>
          <w:sz w:val="26"/>
          <w:szCs w:val="26"/>
        </w:rPr>
        <w:t>аккредитационного</w:t>
      </w:r>
      <w:proofErr w:type="spellEnd"/>
      <w:r w:rsidRPr="00C6542B">
        <w:rPr>
          <w:rFonts w:ascii="Arial" w:eastAsia="Times New Roman" w:hAnsi="Arial" w:cs="Arial"/>
          <w:color w:val="000000"/>
          <w:sz w:val="26"/>
          <w:szCs w:val="26"/>
        </w:rPr>
        <w:t xml:space="preserve"> органа о проведении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lastRenderedPageBreak/>
        <w:t xml:space="preserve">в) заключение по результатам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отчеты об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экспертизе;</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г) распорядительные акты </w:t>
      </w:r>
      <w:proofErr w:type="spellStart"/>
      <w:r w:rsidRPr="00C6542B">
        <w:rPr>
          <w:rFonts w:ascii="Arial" w:eastAsia="Times New Roman" w:hAnsi="Arial" w:cs="Arial"/>
          <w:color w:val="000000"/>
          <w:sz w:val="26"/>
          <w:szCs w:val="26"/>
        </w:rPr>
        <w:t>аккредитационного</w:t>
      </w:r>
      <w:proofErr w:type="spellEnd"/>
      <w:r w:rsidRPr="00C6542B">
        <w:rPr>
          <w:rFonts w:ascii="Arial" w:eastAsia="Times New Roman" w:hAnsi="Arial" w:cs="Arial"/>
          <w:color w:val="000000"/>
          <w:sz w:val="26"/>
          <w:szCs w:val="26"/>
        </w:rPr>
        <w:t xml:space="preserve"> органа о  государственной аккредитации или об отказе в государственной аккредитации, о переоформлении свидетельства об аккредитации, о предоставлении дубликата свидетельства об аккредитации, о приостановлении, возобновлении, прекращении, лишении государственной аккредитации;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proofErr w:type="spellStart"/>
      <w:r w:rsidRPr="00C6542B">
        <w:rPr>
          <w:rFonts w:ascii="Arial" w:eastAsia="Times New Roman" w:hAnsi="Arial" w:cs="Arial"/>
          <w:color w:val="000000"/>
          <w:sz w:val="26"/>
          <w:szCs w:val="26"/>
        </w:rPr>
        <w:t>д</w:t>
      </w:r>
      <w:proofErr w:type="spellEnd"/>
      <w:r w:rsidRPr="00C6542B">
        <w:rPr>
          <w:rFonts w:ascii="Arial" w:eastAsia="Times New Roman" w:hAnsi="Arial" w:cs="Arial"/>
          <w:color w:val="000000"/>
          <w:sz w:val="26"/>
          <w:szCs w:val="26"/>
        </w:rPr>
        <w:t>) копию свидетельства об аккредитации (временного свидетельства, дубликата свидетельства) с приложениями.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23. </w:t>
      </w:r>
      <w:proofErr w:type="gramStart"/>
      <w:r w:rsidRPr="00C6542B">
        <w:rPr>
          <w:rFonts w:ascii="Arial" w:eastAsia="Times New Roman" w:hAnsi="Arial" w:cs="Arial"/>
          <w:color w:val="000000"/>
          <w:sz w:val="26"/>
          <w:szCs w:val="26"/>
        </w:rPr>
        <w:t xml:space="preserve">В случае если взаимодействие </w:t>
      </w:r>
      <w:proofErr w:type="spellStart"/>
      <w:r w:rsidRPr="00C6542B">
        <w:rPr>
          <w:rFonts w:ascii="Arial" w:eastAsia="Times New Roman" w:hAnsi="Arial" w:cs="Arial"/>
          <w:color w:val="000000"/>
          <w:sz w:val="26"/>
          <w:szCs w:val="26"/>
        </w:rPr>
        <w:t>аккредитационного</w:t>
      </w:r>
      <w:proofErr w:type="spellEnd"/>
      <w:r w:rsidRPr="00C6542B">
        <w:rPr>
          <w:rFonts w:ascii="Arial" w:eastAsia="Times New Roman" w:hAnsi="Arial" w:cs="Arial"/>
          <w:color w:val="000000"/>
          <w:sz w:val="26"/>
          <w:szCs w:val="26"/>
        </w:rPr>
        <w:t xml:space="preserve">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w:t>
      </w:r>
      <w:proofErr w:type="spellStart"/>
      <w:r w:rsidRPr="00C6542B">
        <w:rPr>
          <w:rFonts w:ascii="Arial" w:eastAsia="Times New Roman" w:hAnsi="Arial" w:cs="Arial"/>
          <w:color w:val="000000"/>
          <w:sz w:val="26"/>
          <w:szCs w:val="26"/>
        </w:rPr>
        <w:t>аккредитационное</w:t>
      </w:r>
      <w:proofErr w:type="spellEnd"/>
      <w:r w:rsidRPr="00C6542B">
        <w:rPr>
          <w:rFonts w:ascii="Arial" w:eastAsia="Times New Roman" w:hAnsi="Arial" w:cs="Arial"/>
          <w:color w:val="000000"/>
          <w:sz w:val="26"/>
          <w:szCs w:val="26"/>
        </w:rPr>
        <w:t xml:space="preserve"> дело формируется </w:t>
      </w:r>
      <w:proofErr w:type="spellStart"/>
      <w:r w:rsidRPr="00C6542B">
        <w:rPr>
          <w:rFonts w:ascii="Arial" w:eastAsia="Times New Roman" w:hAnsi="Arial" w:cs="Arial"/>
          <w:color w:val="000000"/>
          <w:sz w:val="26"/>
          <w:szCs w:val="26"/>
        </w:rPr>
        <w:t>аккредитационным</w:t>
      </w:r>
      <w:proofErr w:type="spellEnd"/>
      <w:r w:rsidRPr="00C6542B">
        <w:rPr>
          <w:rFonts w:ascii="Arial" w:eastAsia="Times New Roman" w:hAnsi="Arial" w:cs="Arial"/>
          <w:color w:val="000000"/>
          <w:sz w:val="26"/>
          <w:szCs w:val="26"/>
        </w:rPr>
        <w:t xml:space="preserve"> органом в форме электронного документа, подписанного электронной подписью в соответствии с  </w:t>
      </w:r>
      <w:r w:rsidRPr="00C6542B">
        <w:rPr>
          <w:rFonts w:ascii="Arial" w:eastAsia="Times New Roman" w:hAnsi="Arial" w:cs="Arial"/>
          <w:color w:val="106BBE"/>
          <w:sz w:val="26"/>
        </w:rPr>
        <w:t>Федеральным законом</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"Об электронной подписи".</w:t>
      </w:r>
      <w:proofErr w:type="gramEnd"/>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w:t>
      </w:r>
    </w:p>
    <w:p w:rsidR="00E52399" w:rsidRPr="00C6542B" w:rsidRDefault="00E52399" w:rsidP="00E52399">
      <w:pPr>
        <w:overflowPunct/>
        <w:autoSpaceDE/>
        <w:autoSpaceDN/>
        <w:adjustRightInd/>
        <w:textAlignment w:val="auto"/>
        <w:rPr>
          <w:rFonts w:ascii="Arial" w:eastAsia="Times New Roman" w:hAnsi="Arial" w:cs="Arial"/>
          <w:color w:val="000000"/>
          <w:szCs w:val="24"/>
        </w:rPr>
      </w:pPr>
      <w:r w:rsidRPr="00C6542B">
        <w:rPr>
          <w:rFonts w:ascii="Arial" w:eastAsia="Times New Roman" w:hAnsi="Arial" w:cs="Arial"/>
          <w:color w:val="000000"/>
          <w:szCs w:val="24"/>
        </w:rPr>
        <w:t> </w:t>
      </w:r>
    </w:p>
    <w:p w:rsidR="00E52399" w:rsidRPr="00C6542B" w:rsidRDefault="00E52399" w:rsidP="00E52399">
      <w:pPr>
        <w:overflowPunct/>
        <w:autoSpaceDE/>
        <w:autoSpaceDN/>
        <w:adjustRightInd/>
        <w:jc w:val="center"/>
        <w:textAlignment w:val="auto"/>
        <w:rPr>
          <w:rFonts w:ascii="Arial" w:eastAsia="Times New Roman" w:hAnsi="Arial" w:cs="Arial"/>
          <w:bCs/>
          <w:color w:val="26282F"/>
          <w:sz w:val="26"/>
          <w:szCs w:val="26"/>
        </w:rPr>
      </w:pPr>
      <w:r w:rsidRPr="00C6542B">
        <w:rPr>
          <w:rFonts w:ascii="Arial" w:eastAsia="Times New Roman" w:hAnsi="Arial" w:cs="Arial"/>
          <w:bCs/>
          <w:color w:val="26282F"/>
          <w:sz w:val="26"/>
          <w:szCs w:val="26"/>
        </w:rPr>
        <w:t xml:space="preserve">IV. Порядок проведения </w:t>
      </w:r>
      <w:proofErr w:type="spellStart"/>
      <w:r w:rsidRPr="00C6542B">
        <w:rPr>
          <w:rFonts w:ascii="Arial" w:eastAsia="Times New Roman" w:hAnsi="Arial" w:cs="Arial"/>
          <w:bCs/>
          <w:color w:val="26282F"/>
          <w:sz w:val="26"/>
          <w:szCs w:val="26"/>
        </w:rPr>
        <w:t>аккредитационной</w:t>
      </w:r>
      <w:proofErr w:type="spellEnd"/>
      <w:r w:rsidRPr="00C6542B">
        <w:rPr>
          <w:rFonts w:ascii="Arial" w:eastAsia="Times New Roman" w:hAnsi="Arial" w:cs="Arial"/>
          <w:bCs/>
          <w:color w:val="26282F"/>
          <w:sz w:val="26"/>
          <w:szCs w:val="26"/>
        </w:rPr>
        <w:t xml:space="preserve"> экспертизы</w:t>
      </w:r>
    </w:p>
    <w:p w:rsidR="00E52399" w:rsidRPr="00C6542B" w:rsidRDefault="00E52399" w:rsidP="00E52399">
      <w:pPr>
        <w:overflowPunct/>
        <w:autoSpaceDE/>
        <w:autoSpaceDN/>
        <w:adjustRightInd/>
        <w:textAlignment w:val="auto"/>
        <w:rPr>
          <w:rFonts w:ascii="Arial" w:eastAsia="Times New Roman" w:hAnsi="Arial" w:cs="Arial"/>
          <w:color w:val="000000"/>
          <w:szCs w:val="24"/>
        </w:rPr>
      </w:pPr>
      <w:r w:rsidRPr="00C6542B">
        <w:rPr>
          <w:rFonts w:ascii="Arial" w:eastAsia="Times New Roman" w:hAnsi="Arial" w:cs="Arial"/>
          <w:color w:val="000000"/>
          <w:szCs w:val="24"/>
        </w:rPr>
        <w:t> </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25. Государственная аккредитация проводится по результатам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предметом которой является определение соответствия содержания и качества </w:t>
      </w:r>
      <w:proofErr w:type="gramStart"/>
      <w:r w:rsidRPr="00C6542B">
        <w:rPr>
          <w:rFonts w:ascii="Arial" w:eastAsia="Times New Roman" w:hAnsi="Arial" w:cs="Arial"/>
          <w:color w:val="000000"/>
          <w:sz w:val="26"/>
          <w:szCs w:val="26"/>
        </w:rPr>
        <w:t>подготовки</w:t>
      </w:r>
      <w:proofErr w:type="gramEnd"/>
      <w:r w:rsidRPr="00C6542B">
        <w:rPr>
          <w:rFonts w:ascii="Arial" w:eastAsia="Times New Roman" w:hAnsi="Arial" w:cs="Arial"/>
          <w:color w:val="000000"/>
          <w:sz w:val="26"/>
          <w:szCs w:val="26"/>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w:t>
      </w:r>
      <w:r w:rsidRPr="00C6542B">
        <w:rPr>
          <w:rFonts w:ascii="Arial" w:eastAsia="Times New Roman" w:hAnsi="Arial" w:cs="Arial"/>
          <w:color w:val="000000"/>
          <w:sz w:val="26"/>
        </w:rPr>
        <w:t> </w:t>
      </w:r>
      <w:r w:rsidRPr="00C6542B">
        <w:rPr>
          <w:rFonts w:ascii="Arial" w:eastAsia="Times New Roman" w:hAnsi="Arial" w:cs="Arial"/>
          <w:color w:val="106BBE"/>
          <w:sz w:val="26"/>
        </w:rPr>
        <w:t>федеральным государственным образовательным стандартам</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 xml:space="preserve">(далее - </w:t>
      </w:r>
      <w:proofErr w:type="spellStart"/>
      <w:r w:rsidRPr="00C6542B">
        <w:rPr>
          <w:rFonts w:ascii="Arial" w:eastAsia="Times New Roman" w:hAnsi="Arial" w:cs="Arial"/>
          <w:color w:val="000000"/>
          <w:sz w:val="26"/>
          <w:szCs w:val="26"/>
        </w:rPr>
        <w:t>аккредитационная</w:t>
      </w:r>
      <w:proofErr w:type="spellEnd"/>
      <w:r w:rsidRPr="00C6542B">
        <w:rPr>
          <w:rFonts w:ascii="Arial" w:eastAsia="Times New Roman" w:hAnsi="Arial" w:cs="Arial"/>
          <w:color w:val="000000"/>
          <w:sz w:val="26"/>
          <w:szCs w:val="26"/>
        </w:rPr>
        <w:t xml:space="preserve"> экспертиза). При проведении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C6542B">
        <w:rPr>
          <w:rFonts w:ascii="Arial" w:eastAsia="Times New Roman" w:hAnsi="Arial" w:cs="Arial"/>
          <w:color w:val="000000"/>
          <w:sz w:val="26"/>
          <w:szCs w:val="26"/>
        </w:rPr>
        <w:t>аккредитационная</w:t>
      </w:r>
      <w:proofErr w:type="spellEnd"/>
      <w:r w:rsidRPr="00C6542B">
        <w:rPr>
          <w:rFonts w:ascii="Arial" w:eastAsia="Times New Roman" w:hAnsi="Arial" w:cs="Arial"/>
          <w:color w:val="000000"/>
          <w:sz w:val="26"/>
          <w:szCs w:val="26"/>
        </w:rPr>
        <w:t xml:space="preserve"> экспертиза в части содержания подготовки обучающихся не проводится.</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proofErr w:type="spellStart"/>
      <w:r w:rsidRPr="00C6542B">
        <w:rPr>
          <w:rFonts w:ascii="Arial" w:eastAsia="Times New Roman" w:hAnsi="Arial" w:cs="Arial"/>
          <w:color w:val="000000"/>
          <w:sz w:val="26"/>
          <w:szCs w:val="26"/>
        </w:rPr>
        <w:t>Аккредитационная</w:t>
      </w:r>
      <w:proofErr w:type="spellEnd"/>
      <w:r w:rsidRPr="00C6542B">
        <w:rPr>
          <w:rFonts w:ascii="Arial" w:eastAsia="Times New Roman" w:hAnsi="Arial" w:cs="Arial"/>
          <w:color w:val="000000"/>
          <w:sz w:val="26"/>
          <w:szCs w:val="26"/>
        </w:rPr>
        <w:t xml:space="preserve">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26. </w:t>
      </w:r>
      <w:proofErr w:type="spellStart"/>
      <w:r w:rsidRPr="00C6542B">
        <w:rPr>
          <w:rFonts w:ascii="Arial" w:eastAsia="Times New Roman" w:hAnsi="Arial" w:cs="Arial"/>
          <w:color w:val="000000"/>
          <w:sz w:val="26"/>
          <w:szCs w:val="26"/>
        </w:rPr>
        <w:t>Аккредитационная</w:t>
      </w:r>
      <w:proofErr w:type="spellEnd"/>
      <w:r w:rsidRPr="00C6542B">
        <w:rPr>
          <w:rFonts w:ascii="Arial" w:eastAsia="Times New Roman" w:hAnsi="Arial" w:cs="Arial"/>
          <w:color w:val="000000"/>
          <w:sz w:val="26"/>
          <w:szCs w:val="26"/>
        </w:rPr>
        <w:t xml:space="preserve">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27. В проведении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участвуют эксперты, имеющие необходимую квалификацию в области заявленных к  государственной аккредитации образовательных программ (далее - </w:t>
      </w:r>
      <w:r w:rsidRPr="00C6542B">
        <w:rPr>
          <w:rFonts w:ascii="Arial" w:eastAsia="Times New Roman" w:hAnsi="Arial" w:cs="Arial"/>
          <w:color w:val="000000"/>
          <w:sz w:val="26"/>
          <w:szCs w:val="26"/>
        </w:rPr>
        <w:lastRenderedPageBreak/>
        <w:t>эксперты), и (или) экспертные организации, соответствующие установленным требованиям (далее - экспертные организации).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28. 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C6542B">
        <w:rPr>
          <w:rFonts w:ascii="Arial" w:eastAsia="Times New Roman" w:hAnsi="Arial" w:cs="Arial"/>
          <w:color w:val="000000"/>
          <w:sz w:val="26"/>
          <w:szCs w:val="26"/>
        </w:rPr>
        <w:t>аккредитационным</w:t>
      </w:r>
      <w:proofErr w:type="spellEnd"/>
      <w:r w:rsidRPr="00C6542B">
        <w:rPr>
          <w:rFonts w:ascii="Arial" w:eastAsia="Times New Roman" w:hAnsi="Arial" w:cs="Arial"/>
          <w:color w:val="000000"/>
          <w:sz w:val="26"/>
          <w:szCs w:val="26"/>
        </w:rPr>
        <w:t xml:space="preserve"> органом на его официальном сайте в сети "Интернет".</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29. Квалификационные требования к экспертам, требования к  экспертным организациям, порядок отбора экспертов и экспертных организаций для проведения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порядок их  аккредитации (в том числе порядок ведения реестра экспертов и  экспертных организаций) устанавливаются Министерством образования и науки Российской Федерации.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30. Привлечение экспертов и (или) экспертных организаций к  проведению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и заключенного с ними гражданско-правового договора.</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31. В распорядительном акте </w:t>
      </w:r>
      <w:proofErr w:type="spellStart"/>
      <w:r w:rsidRPr="00C6542B">
        <w:rPr>
          <w:rFonts w:ascii="Arial" w:eastAsia="Times New Roman" w:hAnsi="Arial" w:cs="Arial"/>
          <w:color w:val="000000"/>
          <w:sz w:val="26"/>
          <w:szCs w:val="26"/>
        </w:rPr>
        <w:t>аккредитационного</w:t>
      </w:r>
      <w:proofErr w:type="spellEnd"/>
      <w:r w:rsidRPr="00C6542B">
        <w:rPr>
          <w:rFonts w:ascii="Arial" w:eastAsia="Times New Roman" w:hAnsi="Arial" w:cs="Arial"/>
          <w:color w:val="000000"/>
          <w:sz w:val="26"/>
          <w:szCs w:val="26"/>
        </w:rPr>
        <w:t xml:space="preserve"> органа о  проведении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которым определен состав экспертов и (или) представителей экспертных организаций (далее - экспертная группа), указываются:</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а) полное наименование </w:t>
      </w:r>
      <w:proofErr w:type="spellStart"/>
      <w:r w:rsidRPr="00C6542B">
        <w:rPr>
          <w:rFonts w:ascii="Arial" w:eastAsia="Times New Roman" w:hAnsi="Arial" w:cs="Arial"/>
          <w:color w:val="000000"/>
          <w:sz w:val="26"/>
          <w:szCs w:val="26"/>
        </w:rPr>
        <w:t>аккредитационного</w:t>
      </w:r>
      <w:proofErr w:type="spellEnd"/>
      <w:r w:rsidRPr="00C6542B">
        <w:rPr>
          <w:rFonts w:ascii="Arial" w:eastAsia="Times New Roman" w:hAnsi="Arial" w:cs="Arial"/>
          <w:color w:val="000000"/>
          <w:sz w:val="26"/>
          <w:szCs w:val="26"/>
        </w:rPr>
        <w:t xml:space="preserve"> органа;</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б) полное наименование организации, осуществляющей образовательную деятельность, или филиала, в которых проводится </w:t>
      </w:r>
      <w:proofErr w:type="spellStart"/>
      <w:r w:rsidRPr="00C6542B">
        <w:rPr>
          <w:rFonts w:ascii="Arial" w:eastAsia="Times New Roman" w:hAnsi="Arial" w:cs="Arial"/>
          <w:color w:val="000000"/>
          <w:sz w:val="26"/>
          <w:szCs w:val="26"/>
        </w:rPr>
        <w:t>аккредитационная</w:t>
      </w:r>
      <w:proofErr w:type="spellEnd"/>
      <w:r w:rsidRPr="00C6542B">
        <w:rPr>
          <w:rFonts w:ascii="Arial" w:eastAsia="Times New Roman" w:hAnsi="Arial" w:cs="Arial"/>
          <w:color w:val="000000"/>
          <w:sz w:val="26"/>
          <w:szCs w:val="26"/>
        </w:rPr>
        <w:t xml:space="preserve"> экспертиза;</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в) даты начала и окончания проведения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г)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proofErr w:type="spellStart"/>
      <w:r w:rsidRPr="00C6542B">
        <w:rPr>
          <w:rFonts w:ascii="Arial" w:eastAsia="Times New Roman" w:hAnsi="Arial" w:cs="Arial"/>
          <w:color w:val="000000"/>
          <w:sz w:val="26"/>
          <w:szCs w:val="26"/>
        </w:rPr>
        <w:t>д</w:t>
      </w:r>
      <w:proofErr w:type="spellEnd"/>
      <w:r w:rsidRPr="00C6542B">
        <w:rPr>
          <w:rFonts w:ascii="Arial" w:eastAsia="Times New Roman" w:hAnsi="Arial" w:cs="Arial"/>
          <w:color w:val="000000"/>
          <w:sz w:val="26"/>
          <w:szCs w:val="26"/>
        </w:rPr>
        <w:t>)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32. Распорядительный акт, указанный в</w:t>
      </w:r>
      <w:r w:rsidRPr="00C6542B">
        <w:rPr>
          <w:rFonts w:ascii="Arial" w:eastAsia="Times New Roman" w:hAnsi="Arial" w:cs="Arial"/>
          <w:color w:val="000000"/>
          <w:sz w:val="26"/>
        </w:rPr>
        <w:t> </w:t>
      </w:r>
      <w:r w:rsidRPr="00C6542B">
        <w:rPr>
          <w:rFonts w:ascii="Arial" w:eastAsia="Times New Roman" w:hAnsi="Arial" w:cs="Arial"/>
          <w:color w:val="106BBE"/>
          <w:sz w:val="26"/>
        </w:rPr>
        <w:t>пункте 31</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 xml:space="preserve">настоящего Положения, издается в течение 30 дней со дня приема заявления и прилагаемых документов к рассмотрению по существу и размещается на официальном сайте </w:t>
      </w:r>
      <w:proofErr w:type="spellStart"/>
      <w:r w:rsidRPr="00C6542B">
        <w:rPr>
          <w:rFonts w:ascii="Arial" w:eastAsia="Times New Roman" w:hAnsi="Arial" w:cs="Arial"/>
          <w:color w:val="000000"/>
          <w:sz w:val="26"/>
          <w:szCs w:val="26"/>
        </w:rPr>
        <w:t>аккредитационного</w:t>
      </w:r>
      <w:proofErr w:type="spellEnd"/>
      <w:r w:rsidRPr="00C6542B">
        <w:rPr>
          <w:rFonts w:ascii="Arial" w:eastAsia="Times New Roman" w:hAnsi="Arial" w:cs="Arial"/>
          <w:color w:val="000000"/>
          <w:sz w:val="26"/>
          <w:szCs w:val="26"/>
        </w:rPr>
        <w:t xml:space="preserve"> органа в сети "Интернет" в течение 3 рабочих дней со  дня его издания.</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33. </w:t>
      </w:r>
      <w:proofErr w:type="spellStart"/>
      <w:r w:rsidRPr="00C6542B">
        <w:rPr>
          <w:rFonts w:ascii="Arial" w:eastAsia="Times New Roman" w:hAnsi="Arial" w:cs="Arial"/>
          <w:color w:val="000000"/>
          <w:sz w:val="26"/>
          <w:szCs w:val="26"/>
        </w:rPr>
        <w:t>Аккредитационная</w:t>
      </w:r>
      <w:proofErr w:type="spellEnd"/>
      <w:r w:rsidRPr="00C6542B">
        <w:rPr>
          <w:rFonts w:ascii="Arial" w:eastAsia="Times New Roman" w:hAnsi="Arial" w:cs="Arial"/>
          <w:color w:val="000000"/>
          <w:sz w:val="26"/>
          <w:szCs w:val="26"/>
        </w:rPr>
        <w:t xml:space="preserve"> экспертиза проводится с выездом экспертной группы в организацию, осуществляющую образовательную деятельность, или в ее филиал, если иное не предусмотрено настоящим Положением.</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Порядок работы экспертной группы устанавливается Министерством образования и науки Российской Федерации.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34. </w:t>
      </w:r>
      <w:proofErr w:type="spellStart"/>
      <w:r w:rsidRPr="00C6542B">
        <w:rPr>
          <w:rFonts w:ascii="Arial" w:eastAsia="Times New Roman" w:hAnsi="Arial" w:cs="Arial"/>
          <w:color w:val="000000"/>
          <w:sz w:val="26"/>
          <w:szCs w:val="26"/>
        </w:rPr>
        <w:t>Аккредитационная</w:t>
      </w:r>
      <w:proofErr w:type="spellEnd"/>
      <w:r w:rsidRPr="00C6542B">
        <w:rPr>
          <w:rFonts w:ascii="Arial" w:eastAsia="Times New Roman" w:hAnsi="Arial" w:cs="Arial"/>
          <w:color w:val="000000"/>
          <w:sz w:val="26"/>
          <w:szCs w:val="26"/>
        </w:rPr>
        <w:t xml:space="preserve"> экспертиза проводится без выезда в  организацию, осуществляющую образовательную деятельность, если </w:t>
      </w:r>
      <w:r w:rsidRPr="00C6542B">
        <w:rPr>
          <w:rFonts w:ascii="Arial" w:eastAsia="Times New Roman" w:hAnsi="Arial" w:cs="Arial"/>
          <w:color w:val="000000"/>
          <w:sz w:val="26"/>
          <w:szCs w:val="26"/>
        </w:rPr>
        <w:lastRenderedPageBreak/>
        <w:t>образовательная деятельность по образовательным программам, заявленным для государственной аккредитации, осуществляется загранучреждением.</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35. </w:t>
      </w:r>
      <w:proofErr w:type="spellStart"/>
      <w:r w:rsidRPr="00C6542B">
        <w:rPr>
          <w:rFonts w:ascii="Arial" w:eastAsia="Times New Roman" w:hAnsi="Arial" w:cs="Arial"/>
          <w:color w:val="000000"/>
          <w:sz w:val="26"/>
          <w:szCs w:val="26"/>
        </w:rPr>
        <w:t>Аккредитационная</w:t>
      </w:r>
      <w:proofErr w:type="spellEnd"/>
      <w:r w:rsidRPr="00C6542B">
        <w:rPr>
          <w:rFonts w:ascii="Arial" w:eastAsia="Times New Roman" w:hAnsi="Arial" w:cs="Arial"/>
          <w:color w:val="000000"/>
          <w:sz w:val="26"/>
          <w:szCs w:val="26"/>
        </w:rPr>
        <w:t xml:space="preserve"> экспертиза проводится по решению </w:t>
      </w:r>
      <w:proofErr w:type="spellStart"/>
      <w:r w:rsidRPr="00C6542B">
        <w:rPr>
          <w:rFonts w:ascii="Arial" w:eastAsia="Times New Roman" w:hAnsi="Arial" w:cs="Arial"/>
          <w:color w:val="000000"/>
          <w:sz w:val="26"/>
          <w:szCs w:val="26"/>
        </w:rPr>
        <w:t>аккредитационного</w:t>
      </w:r>
      <w:proofErr w:type="spellEnd"/>
      <w:r w:rsidRPr="00C6542B">
        <w:rPr>
          <w:rFonts w:ascii="Arial" w:eastAsia="Times New Roman" w:hAnsi="Arial" w:cs="Arial"/>
          <w:color w:val="000000"/>
          <w:sz w:val="26"/>
          <w:szCs w:val="26"/>
        </w:rPr>
        <w:t xml:space="preserve">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а) российской образовательной организацией, расположенной за  пределами территории Российской Федерации;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б) образовательной организацией,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в) иностранной образовательной организацией, осуществляющей образовательную деятельность за пределами территории Российской Федерации.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36. При проведении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экспертная группа использует документы и материалы, размещенные организацией, осуществляющей образовательную деятельность, или ее филиалом на официальном сайте в сети "Интернет" (при наличии).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При проведении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с выездом в  организацию, осуществляющую образовательную деятельность, или ее филиал экспертная группа запрашивает у организации, осуществляющей образовательную деятельность, или ее филиала документы и материалы, необходимые для проведения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перечень которых устанавливается Министерством образования и науки Российской Федерации.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В случае проведения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без выезда в организацию, осуществляющую образовательную деятельность, или ее филиал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запрашивает у организации, осуществляющей образовательную деятельность, или ее филиала документы и материалы, перечень которых устанавливается Министерством образования и науки Российской Федерации.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37. При проведении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документы, удостоверяющие личность, а также руководитель экспертной группы предъявляет копию распорядительного акта </w:t>
      </w:r>
      <w:proofErr w:type="spellStart"/>
      <w:r w:rsidRPr="00C6542B">
        <w:rPr>
          <w:rFonts w:ascii="Arial" w:eastAsia="Times New Roman" w:hAnsi="Arial" w:cs="Arial"/>
          <w:color w:val="000000"/>
          <w:sz w:val="26"/>
          <w:szCs w:val="26"/>
        </w:rPr>
        <w:t>аккредитационного</w:t>
      </w:r>
      <w:proofErr w:type="spellEnd"/>
      <w:r w:rsidRPr="00C6542B">
        <w:rPr>
          <w:rFonts w:ascii="Arial" w:eastAsia="Times New Roman" w:hAnsi="Arial" w:cs="Arial"/>
          <w:color w:val="000000"/>
          <w:sz w:val="26"/>
          <w:szCs w:val="26"/>
        </w:rPr>
        <w:t xml:space="preserve"> органа о  проведении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38. При проведении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w:t>
      </w:r>
      <w:r w:rsidRPr="00C6542B">
        <w:rPr>
          <w:rFonts w:ascii="Arial" w:eastAsia="Times New Roman" w:hAnsi="Arial" w:cs="Arial"/>
          <w:color w:val="000000"/>
          <w:sz w:val="26"/>
          <w:szCs w:val="26"/>
        </w:rPr>
        <w:lastRenderedPageBreak/>
        <w:t xml:space="preserve">образовательную среду с целью анализа достижений обучающихся и определения возможности освоения </w:t>
      </w:r>
      <w:proofErr w:type="gramStart"/>
      <w:r w:rsidRPr="00C6542B">
        <w:rPr>
          <w:rFonts w:ascii="Arial" w:eastAsia="Times New Roman" w:hAnsi="Arial" w:cs="Arial"/>
          <w:color w:val="000000"/>
          <w:sz w:val="26"/>
          <w:szCs w:val="26"/>
        </w:rPr>
        <w:t>обучающимися</w:t>
      </w:r>
      <w:proofErr w:type="gramEnd"/>
      <w:r w:rsidRPr="00C6542B">
        <w:rPr>
          <w:rFonts w:ascii="Arial" w:eastAsia="Times New Roman" w:hAnsi="Arial" w:cs="Arial"/>
          <w:color w:val="000000"/>
          <w:sz w:val="26"/>
          <w:szCs w:val="26"/>
        </w:rPr>
        <w:t xml:space="preserve"> образовательных программ в полном объеме независимо от их места нахождения.</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39. В случае если </w:t>
      </w:r>
      <w:proofErr w:type="spellStart"/>
      <w:r w:rsidRPr="00C6542B">
        <w:rPr>
          <w:rFonts w:ascii="Arial" w:eastAsia="Times New Roman" w:hAnsi="Arial" w:cs="Arial"/>
          <w:color w:val="000000"/>
          <w:sz w:val="26"/>
          <w:szCs w:val="26"/>
        </w:rPr>
        <w:t>аккредитационная</w:t>
      </w:r>
      <w:proofErr w:type="spellEnd"/>
      <w:r w:rsidRPr="00C6542B">
        <w:rPr>
          <w:rFonts w:ascii="Arial" w:eastAsia="Times New Roman" w:hAnsi="Arial" w:cs="Arial"/>
          <w:color w:val="000000"/>
          <w:sz w:val="26"/>
          <w:szCs w:val="26"/>
        </w:rPr>
        <w:t xml:space="preserve"> экспертиза проводится в отношении образовательных программ, реализуемых с применением сетевой формы:</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а) при наличии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учитывает результаты, полученные ранее при проведении государственной аккредитации, и </w:t>
      </w:r>
      <w:proofErr w:type="spellStart"/>
      <w:r w:rsidRPr="00C6542B">
        <w:rPr>
          <w:rFonts w:ascii="Arial" w:eastAsia="Times New Roman" w:hAnsi="Arial" w:cs="Arial"/>
          <w:color w:val="000000"/>
          <w:sz w:val="26"/>
          <w:szCs w:val="26"/>
        </w:rPr>
        <w:t>аккредитационная</w:t>
      </w:r>
      <w:proofErr w:type="spellEnd"/>
      <w:r w:rsidRPr="00C6542B">
        <w:rPr>
          <w:rFonts w:ascii="Arial" w:eastAsia="Times New Roman" w:hAnsi="Arial" w:cs="Arial"/>
          <w:color w:val="000000"/>
          <w:sz w:val="26"/>
          <w:szCs w:val="26"/>
        </w:rPr>
        <w:t xml:space="preserve">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б) при отсутствии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учитывает результаты, полученные при освоении образовательных программ </w:t>
      </w:r>
      <w:proofErr w:type="gramStart"/>
      <w:r w:rsidRPr="00C6542B">
        <w:rPr>
          <w:rFonts w:ascii="Arial" w:eastAsia="Times New Roman" w:hAnsi="Arial" w:cs="Arial"/>
          <w:color w:val="000000"/>
          <w:sz w:val="26"/>
          <w:szCs w:val="26"/>
        </w:rPr>
        <w:t>обучающимися</w:t>
      </w:r>
      <w:proofErr w:type="gramEnd"/>
      <w:r w:rsidRPr="00C6542B">
        <w:rPr>
          <w:rFonts w:ascii="Arial" w:eastAsia="Times New Roman" w:hAnsi="Arial" w:cs="Arial"/>
          <w:color w:val="000000"/>
          <w:sz w:val="26"/>
          <w:szCs w:val="26"/>
        </w:rPr>
        <w:t xml:space="preserve"> в организации, участвующей в реализации образовательных программ в сетевой форме.</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40. </w:t>
      </w:r>
      <w:proofErr w:type="gramStart"/>
      <w:r w:rsidRPr="00C6542B">
        <w:rPr>
          <w:rFonts w:ascii="Arial" w:eastAsia="Times New Roman" w:hAnsi="Arial" w:cs="Arial"/>
          <w:color w:val="000000"/>
          <w:sz w:val="26"/>
          <w:szCs w:val="26"/>
        </w:rPr>
        <w:t xml:space="preserve">При проведении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в отношении образовательных программ, реализуемых с использованием лабораторий, созданных научными организациями и иными организациями, осуществляющими научную (научно-исследовательскую) и (или) научно-техническую деятельность, кафедр, созданных в научных организациях и иных организациях, осуществляющих научную (научно-исследовательскую) деятельность, структурных подразделений, созданных на базе иных организаций и обеспечивающих практическую подготовку обучающихся, организация, осуществляющая образовательную деятельность, представляет экспертной группе сведения, подтверждающие наличие условий</w:t>
      </w:r>
      <w:proofErr w:type="gramEnd"/>
      <w:r w:rsidRPr="00C6542B">
        <w:rPr>
          <w:rFonts w:ascii="Arial" w:eastAsia="Times New Roman" w:hAnsi="Arial" w:cs="Arial"/>
          <w:color w:val="000000"/>
          <w:sz w:val="26"/>
          <w:szCs w:val="26"/>
        </w:rPr>
        <w:t>, обеспечивающих соответствующую подготовку обучающихся с использованием указанных лабораторий, кафедр и структурных подразделений.</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41. По окончании проведения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члены экспертной группы готовят отчеты об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экспертизе в  части закрепленных за ними образовательных программ (далее - отчеты об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экспертизе).</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В случае выявления несоответствия образовательной программы</w:t>
      </w:r>
      <w:r w:rsidRPr="00C6542B">
        <w:rPr>
          <w:rFonts w:ascii="Arial" w:eastAsia="Times New Roman" w:hAnsi="Arial" w:cs="Arial"/>
          <w:color w:val="000000"/>
          <w:sz w:val="26"/>
        </w:rPr>
        <w:t> </w:t>
      </w:r>
      <w:r w:rsidRPr="00C6542B">
        <w:rPr>
          <w:rFonts w:ascii="Arial" w:eastAsia="Times New Roman" w:hAnsi="Arial" w:cs="Arial"/>
          <w:color w:val="106BBE"/>
          <w:sz w:val="26"/>
        </w:rPr>
        <w:t>федеральным государственным образовательным стандартам</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 xml:space="preserve">к отчету об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42. Руководитель экспертной группы:</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а) организует и координирует работу по проведению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б) по окончании проведения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готовит на  основании отчетов об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экспертизе заключение </w:t>
      </w:r>
      <w:r w:rsidRPr="00C6542B">
        <w:rPr>
          <w:rFonts w:ascii="Arial" w:eastAsia="Times New Roman" w:hAnsi="Arial" w:cs="Arial"/>
          <w:color w:val="000000"/>
          <w:sz w:val="26"/>
          <w:szCs w:val="26"/>
        </w:rPr>
        <w:lastRenderedPageBreak/>
        <w:t xml:space="preserve">экспертной группы, составленное по результатам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(далее - заключение экспертной группы), и в течение 3 рабочих дней со дня окончания проведения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направляет его и отчеты об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экспертизе в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43. 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в течение 3 рабочих дней со дня 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44. Заключение экспертной группы содержит следующие сведения:</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а) дата составления заключения экспертной группы;</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б) полное наименование организации, осуществляющей образовательную деятельность, или ее филиала, в которых проведена </w:t>
      </w:r>
      <w:proofErr w:type="spellStart"/>
      <w:r w:rsidRPr="00C6542B">
        <w:rPr>
          <w:rFonts w:ascii="Arial" w:eastAsia="Times New Roman" w:hAnsi="Arial" w:cs="Arial"/>
          <w:color w:val="000000"/>
          <w:sz w:val="26"/>
          <w:szCs w:val="26"/>
        </w:rPr>
        <w:t>аккредитационная</w:t>
      </w:r>
      <w:proofErr w:type="spellEnd"/>
      <w:r w:rsidRPr="00C6542B">
        <w:rPr>
          <w:rFonts w:ascii="Arial" w:eastAsia="Times New Roman" w:hAnsi="Arial" w:cs="Arial"/>
          <w:color w:val="000000"/>
          <w:sz w:val="26"/>
          <w:szCs w:val="26"/>
        </w:rPr>
        <w:t xml:space="preserve"> экспертиза;</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в) сведения о материалах, представленных организацией, осуществляющей образовательную деятельность, или ее филиалом при проведении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г) характеристика содержания и качества </w:t>
      </w:r>
      <w:proofErr w:type="gramStart"/>
      <w:r w:rsidRPr="00C6542B">
        <w:rPr>
          <w:rFonts w:ascii="Arial" w:eastAsia="Times New Roman" w:hAnsi="Arial" w:cs="Arial"/>
          <w:color w:val="000000"/>
          <w:sz w:val="26"/>
          <w:szCs w:val="26"/>
        </w:rPr>
        <w:t>подготовки</w:t>
      </w:r>
      <w:proofErr w:type="gramEnd"/>
      <w:r w:rsidRPr="00C6542B">
        <w:rPr>
          <w:rFonts w:ascii="Arial" w:eastAsia="Times New Roman" w:hAnsi="Arial" w:cs="Arial"/>
          <w:color w:val="000000"/>
          <w:sz w:val="26"/>
          <w:szCs w:val="26"/>
        </w:rPr>
        <w:t xml:space="preserve"> обучающихся по заявленным для государственной аккредитации образовательным программам, вывод о соответствии (несоответствии) указанных содержания и качества</w:t>
      </w:r>
      <w:r w:rsidRPr="00C6542B">
        <w:rPr>
          <w:rFonts w:ascii="Arial" w:eastAsia="Times New Roman" w:hAnsi="Arial" w:cs="Arial"/>
          <w:color w:val="000000"/>
          <w:sz w:val="26"/>
        </w:rPr>
        <w:t> </w:t>
      </w:r>
      <w:r w:rsidRPr="00C6542B">
        <w:rPr>
          <w:rFonts w:ascii="Arial" w:eastAsia="Times New Roman" w:hAnsi="Arial" w:cs="Arial"/>
          <w:color w:val="106BBE"/>
          <w:sz w:val="26"/>
        </w:rPr>
        <w:t>федеральным государственным образовательным стандартам</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по каждой заявленной для государственной аккредитации образовательной программе.</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45. Заключение экспертной группы, содержащее сведения о непредставлении организацией, осуществляющей образовательную деятельность, или ее филиалом члену экспертной группы документов и  (или) материалов в соответствии с</w:t>
      </w:r>
      <w:r w:rsidRPr="00C6542B">
        <w:rPr>
          <w:rFonts w:ascii="Arial" w:eastAsia="Times New Roman" w:hAnsi="Arial" w:cs="Arial"/>
          <w:color w:val="000000"/>
          <w:sz w:val="26"/>
        </w:rPr>
        <w:t> </w:t>
      </w:r>
      <w:r w:rsidRPr="00C6542B">
        <w:rPr>
          <w:rFonts w:ascii="Arial" w:eastAsia="Times New Roman" w:hAnsi="Arial" w:cs="Arial"/>
          <w:color w:val="106BBE"/>
          <w:sz w:val="26"/>
        </w:rPr>
        <w:t>пунктом 36</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Положения, является отрицательным.</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46. Отчет об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экспертизе содержит перечень документов и (или) материалов, рассмотренных при проведении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47. Формы отчета об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экспертизе и заключения экспертной группы устанавливаются Министерством образования и науки Российской Федерации.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48. 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в течение 3 рабочих дней со дня получения заключения экспертной группы размещает его на своем официальном сайте в сети "Интернет".</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49. 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рассматривает заключение экспертной группы и принимает решение о  соответствии или несоответствии содержания и качества </w:t>
      </w:r>
      <w:proofErr w:type="gramStart"/>
      <w:r w:rsidRPr="00C6542B">
        <w:rPr>
          <w:rFonts w:ascii="Arial" w:eastAsia="Times New Roman" w:hAnsi="Arial" w:cs="Arial"/>
          <w:color w:val="000000"/>
          <w:sz w:val="26"/>
          <w:szCs w:val="26"/>
        </w:rPr>
        <w:t>подготовки</w:t>
      </w:r>
      <w:proofErr w:type="gramEnd"/>
      <w:r w:rsidRPr="00C6542B">
        <w:rPr>
          <w:rFonts w:ascii="Arial" w:eastAsia="Times New Roman" w:hAnsi="Arial" w:cs="Arial"/>
          <w:color w:val="000000"/>
          <w:sz w:val="26"/>
          <w:szCs w:val="26"/>
        </w:rPr>
        <w:t xml:space="preserve"> обучающихся в организации, осуществляющей образовательную деятельность, в том числе в каждом ее филиале,</w:t>
      </w:r>
      <w:r w:rsidRPr="00C6542B">
        <w:rPr>
          <w:rFonts w:ascii="Arial" w:eastAsia="Times New Roman" w:hAnsi="Arial" w:cs="Arial"/>
          <w:color w:val="000000"/>
          <w:sz w:val="26"/>
        </w:rPr>
        <w:t> </w:t>
      </w:r>
      <w:r w:rsidRPr="00C6542B">
        <w:rPr>
          <w:rFonts w:ascii="Arial" w:eastAsia="Times New Roman" w:hAnsi="Arial" w:cs="Arial"/>
          <w:color w:val="106BBE"/>
          <w:sz w:val="26"/>
        </w:rPr>
        <w:t>федеральным государственным образовательным стандартам</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E52399" w:rsidRPr="00C6542B" w:rsidRDefault="00E52399" w:rsidP="00E52399">
      <w:pPr>
        <w:overflowPunct/>
        <w:autoSpaceDE/>
        <w:autoSpaceDN/>
        <w:adjustRightInd/>
        <w:textAlignment w:val="auto"/>
        <w:rPr>
          <w:rFonts w:ascii="Arial" w:eastAsia="Times New Roman" w:hAnsi="Arial" w:cs="Arial"/>
          <w:color w:val="000000"/>
          <w:szCs w:val="24"/>
        </w:rPr>
      </w:pPr>
      <w:r w:rsidRPr="00C6542B">
        <w:rPr>
          <w:rFonts w:ascii="Arial" w:eastAsia="Times New Roman" w:hAnsi="Arial" w:cs="Arial"/>
          <w:color w:val="000000"/>
          <w:szCs w:val="24"/>
        </w:rPr>
        <w:t> </w:t>
      </w:r>
    </w:p>
    <w:p w:rsidR="00E52399" w:rsidRPr="00C6542B" w:rsidRDefault="00E52399" w:rsidP="00E52399">
      <w:pPr>
        <w:overflowPunct/>
        <w:autoSpaceDE/>
        <w:autoSpaceDN/>
        <w:adjustRightInd/>
        <w:jc w:val="center"/>
        <w:textAlignment w:val="auto"/>
        <w:rPr>
          <w:rFonts w:ascii="Arial" w:eastAsia="Times New Roman" w:hAnsi="Arial" w:cs="Arial"/>
          <w:bCs/>
          <w:color w:val="26282F"/>
          <w:sz w:val="26"/>
          <w:szCs w:val="26"/>
        </w:rPr>
      </w:pPr>
      <w:r w:rsidRPr="00C6542B">
        <w:rPr>
          <w:rFonts w:ascii="Arial" w:eastAsia="Times New Roman" w:hAnsi="Arial" w:cs="Arial"/>
          <w:bCs/>
          <w:color w:val="26282F"/>
          <w:sz w:val="26"/>
          <w:szCs w:val="26"/>
        </w:rPr>
        <w:t xml:space="preserve">V. Особенности проведения </w:t>
      </w:r>
      <w:proofErr w:type="spellStart"/>
      <w:r w:rsidRPr="00C6542B">
        <w:rPr>
          <w:rFonts w:ascii="Arial" w:eastAsia="Times New Roman" w:hAnsi="Arial" w:cs="Arial"/>
          <w:bCs/>
          <w:color w:val="26282F"/>
          <w:sz w:val="26"/>
          <w:szCs w:val="26"/>
        </w:rPr>
        <w:t>аккредитационной</w:t>
      </w:r>
      <w:proofErr w:type="spellEnd"/>
      <w:r w:rsidRPr="00C6542B">
        <w:rPr>
          <w:rFonts w:ascii="Arial" w:eastAsia="Times New Roman" w:hAnsi="Arial" w:cs="Arial"/>
          <w:bCs/>
          <w:color w:val="26282F"/>
          <w:sz w:val="26"/>
          <w:szCs w:val="26"/>
        </w:rPr>
        <w:t xml:space="preserve"> экспертизы при проведении государственной аккредитации</w:t>
      </w:r>
    </w:p>
    <w:p w:rsidR="00E52399" w:rsidRPr="00C6542B" w:rsidRDefault="00E52399" w:rsidP="00E52399">
      <w:pPr>
        <w:overflowPunct/>
        <w:autoSpaceDE/>
        <w:autoSpaceDN/>
        <w:adjustRightInd/>
        <w:textAlignment w:val="auto"/>
        <w:rPr>
          <w:rFonts w:ascii="Arial" w:eastAsia="Times New Roman" w:hAnsi="Arial" w:cs="Arial"/>
          <w:color w:val="000000"/>
          <w:szCs w:val="24"/>
        </w:rPr>
      </w:pPr>
      <w:r w:rsidRPr="00C6542B">
        <w:rPr>
          <w:rFonts w:ascii="Arial" w:eastAsia="Times New Roman" w:hAnsi="Arial" w:cs="Arial"/>
          <w:color w:val="000000"/>
          <w:szCs w:val="24"/>
        </w:rPr>
        <w:lastRenderedPageBreak/>
        <w:t> </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50. </w:t>
      </w:r>
      <w:proofErr w:type="gramStart"/>
      <w:r w:rsidRPr="00C6542B">
        <w:rPr>
          <w:rFonts w:ascii="Arial" w:eastAsia="Times New Roman" w:hAnsi="Arial" w:cs="Arial"/>
          <w:color w:val="000000"/>
          <w:sz w:val="26"/>
          <w:szCs w:val="26"/>
        </w:rPr>
        <w:t xml:space="preserve">При проведении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в отношении образовательной программы, реализуемой частной образовательной организацией, учредителем которой является религиозная 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w:t>
      </w:r>
      <w:proofErr w:type="gramEnd"/>
      <w:r w:rsidRPr="00C6542B">
        <w:rPr>
          <w:rFonts w:ascii="Arial" w:eastAsia="Times New Roman" w:hAnsi="Arial" w:cs="Arial"/>
          <w:color w:val="000000"/>
          <w:sz w:val="26"/>
          <w:szCs w:val="26"/>
        </w:rPr>
        <w:t xml:space="preserve"> в реализуемые образовательные программы.</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При проведении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proofErr w:type="gramStart"/>
      <w:r w:rsidRPr="00C6542B">
        <w:rPr>
          <w:rFonts w:ascii="Arial" w:eastAsia="Times New Roman" w:hAnsi="Arial" w:cs="Arial"/>
          <w:color w:val="000000"/>
          <w:sz w:val="26"/>
          <w:szCs w:val="26"/>
        </w:rPr>
        <w:t xml:space="preserve">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w:t>
      </w:r>
      <w:r w:rsidRPr="00C6542B">
        <w:rPr>
          <w:rFonts w:ascii="Arial" w:eastAsia="Times New Roman" w:hAnsi="Arial" w:cs="Arial"/>
          <w:color w:val="000000"/>
          <w:sz w:val="26"/>
        </w:rPr>
        <w:t> </w:t>
      </w:r>
      <w:r w:rsidRPr="00C6542B">
        <w:rPr>
          <w:rFonts w:ascii="Arial" w:eastAsia="Times New Roman" w:hAnsi="Arial" w:cs="Arial"/>
          <w:color w:val="106BBE"/>
          <w:sz w:val="26"/>
        </w:rPr>
        <w:t>пункте 29</w:t>
      </w:r>
      <w:r w:rsidRPr="00C6542B">
        <w:rPr>
          <w:rFonts w:ascii="Arial" w:eastAsia="Times New Roman" w:hAnsi="Arial" w:cs="Arial"/>
          <w:color w:val="000000"/>
          <w:sz w:val="26"/>
          <w:szCs w:val="26"/>
        </w:rPr>
        <w:t>настоящего 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 пункте</w:t>
      </w:r>
      <w:proofErr w:type="gramEnd"/>
      <w:r w:rsidRPr="00C6542B">
        <w:rPr>
          <w:rFonts w:ascii="Arial" w:eastAsia="Times New Roman" w:hAnsi="Arial" w:cs="Arial"/>
          <w:color w:val="000000"/>
          <w:sz w:val="26"/>
          <w:szCs w:val="26"/>
        </w:rPr>
        <w:t> 29 настоящего Положения (далее - требования к экспертным организациям).</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51. При проведении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в отношении образовательных программ, реализуемых загранучреждением, включение в  состав экспертной группы экспертов, соответствующих требованиям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порядке, определяемом Министерством образования и науки Российской Федерации.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52. При проведении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w:t>
      </w:r>
      <w:proofErr w:type="spellStart"/>
      <w:r w:rsidRPr="00C6542B">
        <w:rPr>
          <w:rFonts w:ascii="Arial" w:eastAsia="Times New Roman" w:hAnsi="Arial" w:cs="Arial"/>
          <w:color w:val="000000"/>
          <w:sz w:val="26"/>
          <w:szCs w:val="26"/>
        </w:rPr>
        <w:t>аккредитационная</w:t>
      </w:r>
      <w:proofErr w:type="spellEnd"/>
      <w:r w:rsidRPr="00C6542B">
        <w:rPr>
          <w:rFonts w:ascii="Arial" w:eastAsia="Times New Roman" w:hAnsi="Arial" w:cs="Arial"/>
          <w:color w:val="000000"/>
          <w:sz w:val="26"/>
          <w:szCs w:val="26"/>
        </w:rPr>
        <w:t xml:space="preserve"> экспертиза в части содержания подготовки обучающихся не проводится в соответствии с</w:t>
      </w:r>
      <w:r w:rsidRPr="00C6542B">
        <w:rPr>
          <w:rFonts w:ascii="Arial" w:eastAsia="Times New Roman" w:hAnsi="Arial" w:cs="Arial"/>
          <w:color w:val="000000"/>
          <w:sz w:val="26"/>
        </w:rPr>
        <w:t> </w:t>
      </w:r>
      <w:r w:rsidRPr="00C6542B">
        <w:rPr>
          <w:rFonts w:ascii="Arial" w:eastAsia="Times New Roman" w:hAnsi="Arial" w:cs="Arial"/>
          <w:color w:val="106BBE"/>
          <w:sz w:val="26"/>
        </w:rPr>
        <w:t>частью 12 статьи 92</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 xml:space="preserve">Федерального закона "Об образовании в Российской Федерации". </w:t>
      </w:r>
      <w:proofErr w:type="spellStart"/>
      <w:proofErr w:type="gramStart"/>
      <w:r w:rsidRPr="00C6542B">
        <w:rPr>
          <w:rFonts w:ascii="Arial" w:eastAsia="Times New Roman" w:hAnsi="Arial" w:cs="Arial"/>
          <w:color w:val="000000"/>
          <w:sz w:val="26"/>
          <w:szCs w:val="26"/>
        </w:rPr>
        <w:t>Аккредитационная</w:t>
      </w:r>
      <w:proofErr w:type="spellEnd"/>
      <w:r w:rsidRPr="00C6542B">
        <w:rPr>
          <w:rFonts w:ascii="Arial" w:eastAsia="Times New Roman" w:hAnsi="Arial" w:cs="Arial"/>
          <w:color w:val="000000"/>
          <w:sz w:val="26"/>
          <w:szCs w:val="26"/>
        </w:rPr>
        <w:t xml:space="preserve">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w:t>
      </w:r>
      <w:proofErr w:type="gramEnd"/>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53. </w:t>
      </w:r>
      <w:proofErr w:type="gramStart"/>
      <w:r w:rsidRPr="00C6542B">
        <w:rPr>
          <w:rFonts w:ascii="Arial" w:eastAsia="Times New Roman" w:hAnsi="Arial" w:cs="Arial"/>
          <w:color w:val="000000"/>
          <w:sz w:val="26"/>
          <w:szCs w:val="26"/>
        </w:rPr>
        <w:t xml:space="preserve">При проведении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в отношении профессиональных образовательных программ, содержащих сведения, </w:t>
      </w:r>
      <w:r w:rsidRPr="00C6542B">
        <w:rPr>
          <w:rFonts w:ascii="Arial" w:eastAsia="Times New Roman" w:hAnsi="Arial" w:cs="Arial"/>
          <w:color w:val="000000"/>
          <w:sz w:val="26"/>
          <w:szCs w:val="26"/>
        </w:rPr>
        <w:lastRenderedPageBreak/>
        <w:t>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w:t>
      </w:r>
      <w:proofErr w:type="gramEnd"/>
      <w:r w:rsidRPr="00C6542B">
        <w:rPr>
          <w:rFonts w:ascii="Arial" w:eastAsia="Times New Roman" w:hAnsi="Arial" w:cs="Arial"/>
          <w:color w:val="000000"/>
          <w:sz w:val="26"/>
          <w:szCs w:val="26"/>
        </w:rPr>
        <w:t xml:space="preserve"> </w:t>
      </w:r>
      <w:proofErr w:type="gramStart"/>
      <w:r w:rsidRPr="00C6542B">
        <w:rPr>
          <w:rFonts w:ascii="Arial" w:eastAsia="Times New Roman" w:hAnsi="Arial" w:cs="Arial"/>
          <w:color w:val="000000"/>
          <w:sz w:val="26"/>
          <w:szCs w:val="26"/>
        </w:rPr>
        <w:t xml:space="preserve">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C6542B">
        <w:rPr>
          <w:rFonts w:ascii="Arial" w:eastAsia="Times New Roman" w:hAnsi="Arial" w:cs="Arial"/>
          <w:color w:val="000000"/>
          <w:sz w:val="26"/>
          <w:szCs w:val="26"/>
        </w:rPr>
        <w:t>прекурсоров</w:t>
      </w:r>
      <w:proofErr w:type="spellEnd"/>
      <w:r w:rsidRPr="00C6542B">
        <w:rPr>
          <w:rFonts w:ascii="Arial" w:eastAsia="Times New Roman" w:hAnsi="Arial" w:cs="Arial"/>
          <w:color w:val="000000"/>
          <w:sz w:val="26"/>
          <w:szCs w:val="26"/>
        </w:rPr>
        <w:t>, а также в области противодействия их незаконному обороту, включение</w:t>
      </w:r>
      <w:proofErr w:type="gramEnd"/>
      <w:r w:rsidRPr="00C6542B">
        <w:rPr>
          <w:rFonts w:ascii="Arial" w:eastAsia="Times New Roman" w:hAnsi="Arial" w:cs="Arial"/>
          <w:color w:val="000000"/>
          <w:sz w:val="26"/>
          <w:szCs w:val="26"/>
        </w:rPr>
        <w:t xml:space="preserve"> в состав экспертной группы экспертов, соответствующих требованиям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исполнительной власти в порядке, определяемом Министерством образования и науки Российской Федерации.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54. </w:t>
      </w:r>
      <w:proofErr w:type="gramStart"/>
      <w:r w:rsidRPr="00C6542B">
        <w:rPr>
          <w:rFonts w:ascii="Arial" w:eastAsia="Times New Roman" w:hAnsi="Arial" w:cs="Arial"/>
          <w:color w:val="000000"/>
          <w:sz w:val="26"/>
          <w:szCs w:val="26"/>
        </w:rPr>
        <w:t xml:space="preserve">К проведению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w:t>
      </w:r>
      <w:proofErr w:type="gramEnd"/>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55. </w:t>
      </w:r>
      <w:proofErr w:type="gramStart"/>
      <w:r w:rsidRPr="00C6542B">
        <w:rPr>
          <w:rFonts w:ascii="Arial" w:eastAsia="Times New Roman" w:hAnsi="Arial" w:cs="Arial"/>
          <w:color w:val="000000"/>
          <w:sz w:val="26"/>
          <w:szCs w:val="26"/>
        </w:rPr>
        <w:t xml:space="preserve">Для проведения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w:t>
      </w:r>
      <w:proofErr w:type="gramEnd"/>
      <w:r w:rsidRPr="00C6542B">
        <w:rPr>
          <w:rFonts w:ascii="Arial" w:eastAsia="Times New Roman" w:hAnsi="Arial" w:cs="Arial"/>
          <w:color w:val="000000"/>
          <w:sz w:val="26"/>
          <w:szCs w:val="26"/>
        </w:rPr>
        <w:t xml:space="preserve"> </w:t>
      </w:r>
      <w:proofErr w:type="gramStart"/>
      <w:r w:rsidRPr="00C6542B">
        <w:rPr>
          <w:rFonts w:ascii="Arial" w:eastAsia="Times New Roman" w:hAnsi="Arial" w:cs="Arial"/>
          <w:color w:val="000000"/>
          <w:sz w:val="26"/>
          <w:szCs w:val="26"/>
        </w:rPr>
        <w:t xml:space="preserve">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w:t>
      </w:r>
      <w:r w:rsidRPr="00C6542B">
        <w:rPr>
          <w:rFonts w:ascii="Arial" w:eastAsia="Times New Roman" w:hAnsi="Arial" w:cs="Arial"/>
          <w:color w:val="000000"/>
          <w:sz w:val="26"/>
          <w:szCs w:val="26"/>
        </w:rPr>
        <w:lastRenderedPageBreak/>
        <w:t xml:space="preserve">веществ и их </w:t>
      </w:r>
      <w:proofErr w:type="spellStart"/>
      <w:r w:rsidRPr="00C6542B">
        <w:rPr>
          <w:rFonts w:ascii="Arial" w:eastAsia="Times New Roman" w:hAnsi="Arial" w:cs="Arial"/>
          <w:color w:val="000000"/>
          <w:sz w:val="26"/>
          <w:szCs w:val="26"/>
        </w:rPr>
        <w:t>прекурсоров</w:t>
      </w:r>
      <w:proofErr w:type="spellEnd"/>
      <w:r w:rsidRPr="00C6542B">
        <w:rPr>
          <w:rFonts w:ascii="Arial" w:eastAsia="Times New Roman" w:hAnsi="Arial" w:cs="Arial"/>
          <w:color w:val="000000"/>
          <w:sz w:val="26"/>
          <w:szCs w:val="26"/>
        </w:rPr>
        <w:t>, а также в области противодействия их незаконному обороту, порядок</w:t>
      </w:r>
      <w:proofErr w:type="gramEnd"/>
      <w:r w:rsidRPr="00C6542B">
        <w:rPr>
          <w:rFonts w:ascii="Arial" w:eastAsia="Times New Roman" w:hAnsi="Arial" w:cs="Arial"/>
          <w:color w:val="000000"/>
          <w:sz w:val="26"/>
          <w:szCs w:val="26"/>
        </w:rPr>
        <w:t xml:space="preserve"> работы экспертной группы, перечень документов и материалов, запрашиваемых экспертной группой в соответствии с пунктом  36 настоящего Положения, согласовываются с соответствующим федеральным органом исполнительной власти.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56. </w:t>
      </w:r>
      <w:proofErr w:type="gramStart"/>
      <w:r w:rsidRPr="00C6542B">
        <w:rPr>
          <w:rFonts w:ascii="Arial" w:eastAsia="Times New Roman" w:hAnsi="Arial" w:cs="Arial"/>
          <w:color w:val="000000"/>
          <w:sz w:val="26"/>
          <w:szCs w:val="26"/>
        </w:rPr>
        <w:t xml:space="preserve">Члены экспертной группы, проводящей с выездом </w:t>
      </w:r>
      <w:proofErr w:type="spellStart"/>
      <w:r w:rsidRPr="00C6542B">
        <w:rPr>
          <w:rFonts w:ascii="Arial" w:eastAsia="Times New Roman" w:hAnsi="Arial" w:cs="Arial"/>
          <w:color w:val="000000"/>
          <w:sz w:val="26"/>
          <w:szCs w:val="26"/>
        </w:rPr>
        <w:t>аккредитационную</w:t>
      </w:r>
      <w:proofErr w:type="spellEnd"/>
      <w:r w:rsidRPr="00C6542B">
        <w:rPr>
          <w:rFonts w:ascii="Arial" w:eastAsia="Times New Roman" w:hAnsi="Arial" w:cs="Arial"/>
          <w:color w:val="000000"/>
          <w:sz w:val="26"/>
          <w:szCs w:val="26"/>
        </w:rPr>
        <w:t xml:space="preserve">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w:t>
      </w:r>
      <w:r w:rsidRPr="00C6542B">
        <w:rPr>
          <w:rFonts w:ascii="Arial" w:eastAsia="Times New Roman" w:hAnsi="Arial" w:cs="Arial"/>
          <w:color w:val="000000"/>
          <w:sz w:val="26"/>
        </w:rPr>
        <w:t> </w:t>
      </w:r>
      <w:r w:rsidRPr="00C6542B">
        <w:rPr>
          <w:rFonts w:ascii="Arial" w:eastAsia="Times New Roman" w:hAnsi="Arial" w:cs="Arial"/>
          <w:color w:val="106BBE"/>
          <w:sz w:val="26"/>
        </w:rPr>
        <w:t>пункте 37</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Положения, справки о допуске к сведениям, составляющим государственную тайну, по соответствующей форме и предписания на выполнение</w:t>
      </w:r>
      <w:proofErr w:type="gramEnd"/>
      <w:r w:rsidRPr="00C6542B">
        <w:rPr>
          <w:rFonts w:ascii="Arial" w:eastAsia="Times New Roman" w:hAnsi="Arial" w:cs="Arial"/>
          <w:color w:val="000000"/>
          <w:sz w:val="26"/>
          <w:szCs w:val="26"/>
        </w:rPr>
        <w:t xml:space="preserve">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57. Отчеты об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экспертизе и заключение о  результатах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в части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Информация о проведении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в отношении профессиональных образовательных программ, содержащих сведения, составляющие государственную тайну, размещаемая </w:t>
      </w:r>
      <w:proofErr w:type="spellStart"/>
      <w:r w:rsidRPr="00C6542B">
        <w:rPr>
          <w:rFonts w:ascii="Arial" w:eastAsia="Times New Roman" w:hAnsi="Arial" w:cs="Arial"/>
          <w:color w:val="000000"/>
          <w:sz w:val="26"/>
          <w:szCs w:val="26"/>
        </w:rPr>
        <w:t>аккредитационным</w:t>
      </w:r>
      <w:proofErr w:type="spellEnd"/>
      <w:r w:rsidRPr="00C6542B">
        <w:rPr>
          <w:rFonts w:ascii="Arial" w:eastAsia="Times New Roman" w:hAnsi="Arial" w:cs="Arial"/>
          <w:color w:val="000000"/>
          <w:sz w:val="26"/>
          <w:szCs w:val="26"/>
        </w:rPr>
        <w:t xml:space="preserve"> органом на своем официальном сайте в сети "Интернет" в соответствии с</w:t>
      </w:r>
      <w:r w:rsidRPr="00C6542B">
        <w:rPr>
          <w:rFonts w:ascii="Arial" w:eastAsia="Times New Roman" w:hAnsi="Arial" w:cs="Arial"/>
          <w:color w:val="000000"/>
          <w:sz w:val="26"/>
        </w:rPr>
        <w:t> </w:t>
      </w:r>
      <w:r w:rsidRPr="00C6542B">
        <w:rPr>
          <w:rFonts w:ascii="Arial" w:eastAsia="Times New Roman" w:hAnsi="Arial" w:cs="Arial"/>
          <w:color w:val="106BBE"/>
          <w:sz w:val="26"/>
        </w:rPr>
        <w:t>пунктами 32</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и</w:t>
      </w:r>
      <w:r w:rsidRPr="00C6542B">
        <w:rPr>
          <w:rFonts w:ascii="Arial" w:eastAsia="Times New Roman" w:hAnsi="Arial" w:cs="Arial"/>
          <w:color w:val="000000"/>
          <w:sz w:val="26"/>
        </w:rPr>
        <w:t> </w:t>
      </w:r>
      <w:r w:rsidRPr="00C6542B">
        <w:rPr>
          <w:rFonts w:ascii="Arial" w:eastAsia="Times New Roman" w:hAnsi="Arial" w:cs="Arial"/>
          <w:color w:val="106BBE"/>
          <w:sz w:val="26"/>
        </w:rPr>
        <w:t>48</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Положения, не  должна содержать сведения, составляющие государственную тайну.</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58. </w:t>
      </w:r>
      <w:proofErr w:type="gramStart"/>
      <w:r w:rsidRPr="00C6542B">
        <w:rPr>
          <w:rFonts w:ascii="Arial" w:eastAsia="Times New Roman" w:hAnsi="Arial" w:cs="Arial"/>
          <w:color w:val="000000"/>
          <w:sz w:val="26"/>
          <w:szCs w:val="26"/>
        </w:rPr>
        <w:t xml:space="preserve">Для проведения </w:t>
      </w:r>
      <w:proofErr w:type="spellStart"/>
      <w:r w:rsidRPr="00C6542B">
        <w:rPr>
          <w:rFonts w:ascii="Arial" w:eastAsia="Times New Roman" w:hAnsi="Arial" w:cs="Arial"/>
          <w:color w:val="000000"/>
          <w:sz w:val="26"/>
          <w:szCs w:val="26"/>
        </w:rPr>
        <w:t>аккредитационной</w:t>
      </w:r>
      <w:proofErr w:type="spellEnd"/>
      <w:r w:rsidRPr="00C6542B">
        <w:rPr>
          <w:rFonts w:ascii="Arial" w:eastAsia="Times New Roman" w:hAnsi="Arial" w:cs="Arial"/>
          <w:color w:val="000000"/>
          <w:sz w:val="26"/>
          <w:szCs w:val="26"/>
        </w:rPr>
        <w:t xml:space="preserve"> экспертизы в отношении профессиональных 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w:t>
      </w:r>
      <w:r w:rsidRPr="00C6542B">
        <w:rPr>
          <w:rFonts w:ascii="Arial" w:eastAsia="Times New Roman" w:hAnsi="Arial" w:cs="Arial"/>
          <w:color w:val="000000"/>
          <w:sz w:val="26"/>
        </w:rPr>
        <w:t> </w:t>
      </w:r>
      <w:r w:rsidRPr="00C6542B">
        <w:rPr>
          <w:rFonts w:ascii="Arial" w:eastAsia="Times New Roman" w:hAnsi="Arial" w:cs="Arial"/>
          <w:color w:val="106BBE"/>
          <w:sz w:val="26"/>
        </w:rPr>
        <w:t>пунктом 36</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roofErr w:type="gramEnd"/>
    </w:p>
    <w:p w:rsidR="00E52399" w:rsidRPr="00C6542B" w:rsidRDefault="00E52399" w:rsidP="00E52399">
      <w:pPr>
        <w:overflowPunct/>
        <w:autoSpaceDE/>
        <w:autoSpaceDN/>
        <w:adjustRightInd/>
        <w:textAlignment w:val="auto"/>
        <w:rPr>
          <w:rFonts w:ascii="Arial" w:eastAsia="Times New Roman" w:hAnsi="Arial" w:cs="Arial"/>
          <w:color w:val="000000"/>
          <w:szCs w:val="24"/>
        </w:rPr>
      </w:pPr>
      <w:r w:rsidRPr="00C6542B">
        <w:rPr>
          <w:rFonts w:ascii="Arial" w:eastAsia="Times New Roman" w:hAnsi="Arial" w:cs="Arial"/>
          <w:color w:val="000000"/>
          <w:szCs w:val="24"/>
        </w:rPr>
        <w:t> </w:t>
      </w:r>
    </w:p>
    <w:p w:rsidR="00E52399" w:rsidRPr="00C6542B" w:rsidRDefault="00E52399" w:rsidP="00E52399">
      <w:pPr>
        <w:overflowPunct/>
        <w:autoSpaceDE/>
        <w:autoSpaceDN/>
        <w:adjustRightInd/>
        <w:jc w:val="center"/>
        <w:textAlignment w:val="auto"/>
        <w:rPr>
          <w:rFonts w:ascii="Arial" w:eastAsia="Times New Roman" w:hAnsi="Arial" w:cs="Arial"/>
          <w:bCs/>
          <w:color w:val="26282F"/>
          <w:sz w:val="26"/>
          <w:szCs w:val="26"/>
        </w:rPr>
      </w:pPr>
      <w:r w:rsidRPr="00C6542B">
        <w:rPr>
          <w:rFonts w:ascii="Arial" w:eastAsia="Times New Roman" w:hAnsi="Arial" w:cs="Arial"/>
          <w:bCs/>
          <w:color w:val="26282F"/>
          <w:sz w:val="26"/>
          <w:szCs w:val="26"/>
        </w:rPr>
        <w:t>VI. Порядок принятия решения о государственной аккредитации или об отказе в государственной аккредитации, выдачи свидетельства о государственной аккредитации</w:t>
      </w:r>
    </w:p>
    <w:p w:rsidR="00E52399" w:rsidRPr="00C6542B" w:rsidRDefault="00E52399" w:rsidP="00E52399">
      <w:pPr>
        <w:overflowPunct/>
        <w:autoSpaceDE/>
        <w:autoSpaceDN/>
        <w:adjustRightInd/>
        <w:textAlignment w:val="auto"/>
        <w:rPr>
          <w:rFonts w:ascii="Arial" w:eastAsia="Times New Roman" w:hAnsi="Arial" w:cs="Arial"/>
          <w:color w:val="000000"/>
          <w:szCs w:val="24"/>
        </w:rPr>
      </w:pPr>
      <w:r w:rsidRPr="00C6542B">
        <w:rPr>
          <w:rFonts w:ascii="Arial" w:eastAsia="Times New Roman" w:hAnsi="Arial" w:cs="Arial"/>
          <w:color w:val="000000"/>
          <w:szCs w:val="24"/>
        </w:rPr>
        <w:t> </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59. На основании заключения экспертной группы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принимает</w:t>
      </w:r>
      <w:r w:rsidRPr="00C6542B">
        <w:rPr>
          <w:rFonts w:ascii="Arial" w:eastAsia="Times New Roman" w:hAnsi="Arial" w:cs="Arial"/>
          <w:color w:val="000000"/>
          <w:sz w:val="26"/>
        </w:rPr>
        <w:t> </w:t>
      </w:r>
      <w:r w:rsidRPr="00C6542B">
        <w:rPr>
          <w:rFonts w:ascii="Arial" w:eastAsia="Times New Roman" w:hAnsi="Arial" w:cs="Arial"/>
          <w:color w:val="106BBE"/>
          <w:sz w:val="26"/>
        </w:rPr>
        <w:t>решение</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о государственной аккредитации или об отказе в государственной аккредитации.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60. Решение </w:t>
      </w:r>
      <w:proofErr w:type="spellStart"/>
      <w:r w:rsidRPr="00C6542B">
        <w:rPr>
          <w:rFonts w:ascii="Arial" w:eastAsia="Times New Roman" w:hAnsi="Arial" w:cs="Arial"/>
          <w:color w:val="000000"/>
          <w:sz w:val="26"/>
          <w:szCs w:val="26"/>
        </w:rPr>
        <w:t>аккредитационного</w:t>
      </w:r>
      <w:proofErr w:type="spellEnd"/>
      <w:r w:rsidRPr="00C6542B">
        <w:rPr>
          <w:rFonts w:ascii="Arial" w:eastAsia="Times New Roman" w:hAnsi="Arial" w:cs="Arial"/>
          <w:color w:val="000000"/>
          <w:sz w:val="26"/>
          <w:szCs w:val="26"/>
        </w:rPr>
        <w:t xml:space="preserve"> органа о государственной аккредитации или об отказе в государственной аккредитации принимается в  срок, установленный</w:t>
      </w:r>
      <w:r w:rsidRPr="00C6542B">
        <w:rPr>
          <w:rFonts w:ascii="Arial" w:eastAsia="Times New Roman" w:hAnsi="Arial" w:cs="Arial"/>
          <w:color w:val="000000"/>
          <w:sz w:val="26"/>
        </w:rPr>
        <w:t> </w:t>
      </w:r>
      <w:r w:rsidRPr="00C6542B">
        <w:rPr>
          <w:rFonts w:ascii="Arial" w:eastAsia="Times New Roman" w:hAnsi="Arial" w:cs="Arial"/>
          <w:color w:val="106BBE"/>
          <w:sz w:val="26"/>
        </w:rPr>
        <w:t>частью 18 статьи 92</w:t>
      </w:r>
      <w:r w:rsidR="00C063A2" w:rsidRPr="00C6542B">
        <w:rPr>
          <w:rFonts w:ascii="Arial" w:eastAsia="Times New Roman" w:hAnsi="Arial" w:cs="Arial"/>
          <w:color w:val="106BBE"/>
          <w:sz w:val="26"/>
        </w:rPr>
        <w:t xml:space="preserve"> </w:t>
      </w:r>
      <w:r w:rsidRPr="00C6542B">
        <w:rPr>
          <w:rFonts w:ascii="Arial" w:eastAsia="Times New Roman" w:hAnsi="Arial" w:cs="Arial"/>
          <w:color w:val="000000"/>
          <w:sz w:val="26"/>
          <w:szCs w:val="26"/>
        </w:rPr>
        <w:t xml:space="preserve">Федерального закона </w:t>
      </w:r>
      <w:r w:rsidRPr="00C6542B">
        <w:rPr>
          <w:rFonts w:ascii="Arial" w:eastAsia="Times New Roman" w:hAnsi="Arial" w:cs="Arial"/>
          <w:color w:val="000000"/>
          <w:sz w:val="26"/>
          <w:szCs w:val="26"/>
        </w:rPr>
        <w:lastRenderedPageBreak/>
        <w:t>"Об образовании в Российской Федерации". В случае, предусмотренном</w:t>
      </w:r>
      <w:r w:rsidRPr="00C6542B">
        <w:rPr>
          <w:rFonts w:ascii="Arial" w:eastAsia="Times New Roman" w:hAnsi="Arial" w:cs="Arial"/>
          <w:color w:val="000000"/>
          <w:sz w:val="26"/>
        </w:rPr>
        <w:t> </w:t>
      </w:r>
      <w:r w:rsidRPr="00C6542B">
        <w:rPr>
          <w:rFonts w:ascii="Arial" w:eastAsia="Times New Roman" w:hAnsi="Arial" w:cs="Arial"/>
          <w:color w:val="106BBE"/>
          <w:sz w:val="26"/>
        </w:rPr>
        <w:t>пунктом 20</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 xml:space="preserve">настоящего Положения, срок принятия </w:t>
      </w:r>
      <w:proofErr w:type="spellStart"/>
      <w:r w:rsidRPr="00C6542B">
        <w:rPr>
          <w:rFonts w:ascii="Arial" w:eastAsia="Times New Roman" w:hAnsi="Arial" w:cs="Arial"/>
          <w:color w:val="000000"/>
          <w:sz w:val="26"/>
          <w:szCs w:val="26"/>
        </w:rPr>
        <w:t>аккредитационным</w:t>
      </w:r>
      <w:proofErr w:type="spellEnd"/>
      <w:r w:rsidRPr="00C6542B">
        <w:rPr>
          <w:rFonts w:ascii="Arial" w:eastAsia="Times New Roman" w:hAnsi="Arial" w:cs="Arial"/>
          <w:color w:val="000000"/>
          <w:sz w:val="26"/>
          <w:szCs w:val="26"/>
        </w:rPr>
        <w:t xml:space="preserve"> органом указанного решения исчисляется со дня регистрации </w:t>
      </w:r>
      <w:proofErr w:type="spellStart"/>
      <w:r w:rsidRPr="00C6542B">
        <w:rPr>
          <w:rFonts w:ascii="Arial" w:eastAsia="Times New Roman" w:hAnsi="Arial" w:cs="Arial"/>
          <w:color w:val="000000"/>
          <w:sz w:val="26"/>
          <w:szCs w:val="26"/>
        </w:rPr>
        <w:t>аккредитационным</w:t>
      </w:r>
      <w:proofErr w:type="spellEnd"/>
      <w:r w:rsidRPr="00C6542B">
        <w:rPr>
          <w:rFonts w:ascii="Arial" w:eastAsia="Times New Roman" w:hAnsi="Arial" w:cs="Arial"/>
          <w:color w:val="000000"/>
          <w:sz w:val="26"/>
          <w:szCs w:val="26"/>
        </w:rPr>
        <w:t xml:space="preserve"> органом документов, представленных на основании уведомления о несоответствии.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Основанием для прекращения рассмотрения </w:t>
      </w:r>
      <w:proofErr w:type="spellStart"/>
      <w:r w:rsidRPr="00C6542B">
        <w:rPr>
          <w:rFonts w:ascii="Arial" w:eastAsia="Times New Roman" w:hAnsi="Arial" w:cs="Arial"/>
          <w:color w:val="000000"/>
          <w:sz w:val="26"/>
          <w:szCs w:val="26"/>
        </w:rPr>
        <w:t>аккредитационным</w:t>
      </w:r>
      <w:proofErr w:type="spellEnd"/>
      <w:r w:rsidRPr="00C6542B">
        <w:rPr>
          <w:rFonts w:ascii="Arial" w:eastAsia="Times New Roman" w:hAnsi="Arial" w:cs="Arial"/>
          <w:color w:val="000000"/>
          <w:sz w:val="26"/>
          <w:szCs w:val="26"/>
        </w:rPr>
        <w:t xml:space="preserve">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61. Решение о государственной аккредитации (об отказе в  государственной аккредитации) оформляется распорядительным актом </w:t>
      </w:r>
      <w:proofErr w:type="spellStart"/>
      <w:r w:rsidRPr="00C6542B">
        <w:rPr>
          <w:rFonts w:ascii="Arial" w:eastAsia="Times New Roman" w:hAnsi="Arial" w:cs="Arial"/>
          <w:color w:val="000000"/>
          <w:sz w:val="26"/>
          <w:szCs w:val="26"/>
        </w:rPr>
        <w:t>аккредитационного</w:t>
      </w:r>
      <w:proofErr w:type="spellEnd"/>
      <w:r w:rsidRPr="00C6542B">
        <w:rPr>
          <w:rFonts w:ascii="Arial" w:eastAsia="Times New Roman" w:hAnsi="Arial" w:cs="Arial"/>
          <w:color w:val="000000"/>
          <w:sz w:val="26"/>
          <w:szCs w:val="26"/>
        </w:rPr>
        <w:t xml:space="preserve"> органа.</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62. Организация, осуществляющая образовательную деятельность, вправе отозвать заявление на любом этапе государственной аккредитации до принятия решения </w:t>
      </w:r>
      <w:proofErr w:type="spellStart"/>
      <w:r w:rsidRPr="00C6542B">
        <w:rPr>
          <w:rFonts w:ascii="Arial" w:eastAsia="Times New Roman" w:hAnsi="Arial" w:cs="Arial"/>
          <w:color w:val="000000"/>
          <w:sz w:val="26"/>
          <w:szCs w:val="26"/>
        </w:rPr>
        <w:t>аккредитационным</w:t>
      </w:r>
      <w:proofErr w:type="spellEnd"/>
      <w:r w:rsidRPr="00C6542B">
        <w:rPr>
          <w:rFonts w:ascii="Arial" w:eastAsia="Times New Roman" w:hAnsi="Arial" w:cs="Arial"/>
          <w:color w:val="000000"/>
          <w:sz w:val="26"/>
          <w:szCs w:val="26"/>
        </w:rPr>
        <w:t xml:space="preserve"> органом.</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63. При принятии решения о государственной аккредитации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в соответствии с</w:t>
      </w:r>
      <w:r w:rsidRPr="00C6542B">
        <w:rPr>
          <w:rFonts w:ascii="Arial" w:eastAsia="Times New Roman" w:hAnsi="Arial" w:cs="Arial"/>
          <w:color w:val="000000"/>
          <w:sz w:val="26"/>
        </w:rPr>
        <w:t> </w:t>
      </w:r>
      <w:r w:rsidRPr="00C6542B">
        <w:rPr>
          <w:rFonts w:ascii="Arial" w:eastAsia="Times New Roman" w:hAnsi="Arial" w:cs="Arial"/>
          <w:color w:val="106BBE"/>
          <w:sz w:val="26"/>
        </w:rPr>
        <w:t>частью 19 статьи 92</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Федерального закона "Об образовании в Российской Федерации" выдает организации, осуществляющей образовательную деятельность, свидетельство о государственной аккредитации (далее - свидетельство), срок действия которого составляет:</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а) 6 лет - для организации, осуществляющей образовательную деятельность по реализации основных профессиональных образовательных программ;</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б) 12 лет - для организации, осуществляющей образовательную деятельность по реализации основных общеобразовательных программ.</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64. </w:t>
      </w:r>
      <w:proofErr w:type="gramStart"/>
      <w:r w:rsidRPr="00C6542B">
        <w:rPr>
          <w:rFonts w:ascii="Arial" w:eastAsia="Times New Roman" w:hAnsi="Arial" w:cs="Arial"/>
          <w:color w:val="000000"/>
          <w:sz w:val="26"/>
          <w:szCs w:val="26"/>
        </w:rPr>
        <w:t>Образовательной организации или организации, осуществляющей обучение, возникшей в результате реорганизации в  форме слияния, разделения или выделения либо реорганизованной в  форме присоединения к ней иной образовательной организации либо организации, осуществляющей обучение, выдается в соответствии с  </w:t>
      </w:r>
      <w:r w:rsidRPr="00C6542B">
        <w:rPr>
          <w:rFonts w:ascii="Arial" w:eastAsia="Times New Roman" w:hAnsi="Arial" w:cs="Arial"/>
          <w:color w:val="106BBE"/>
          <w:sz w:val="26"/>
        </w:rPr>
        <w:t>частью 22 статьи 92</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Федерального закона "Об образовании в Российской Федерации" временное свидетельство об образовательных программах, реализация которых осуществлялась реорганизованными образовательной организацией или организацией, осуществляющей обучение</w:t>
      </w:r>
      <w:proofErr w:type="gramEnd"/>
      <w:r w:rsidRPr="00C6542B">
        <w:rPr>
          <w:rFonts w:ascii="Arial" w:eastAsia="Times New Roman" w:hAnsi="Arial" w:cs="Arial"/>
          <w:color w:val="000000"/>
          <w:sz w:val="26"/>
          <w:szCs w:val="26"/>
        </w:rPr>
        <w:t xml:space="preserve">, и </w:t>
      </w:r>
      <w:proofErr w:type="gramStart"/>
      <w:r w:rsidRPr="00C6542B">
        <w:rPr>
          <w:rFonts w:ascii="Arial" w:eastAsia="Times New Roman" w:hAnsi="Arial" w:cs="Arial"/>
          <w:color w:val="000000"/>
          <w:sz w:val="26"/>
          <w:szCs w:val="26"/>
        </w:rPr>
        <w:t>которые</w:t>
      </w:r>
      <w:proofErr w:type="gramEnd"/>
      <w:r w:rsidRPr="00C6542B">
        <w:rPr>
          <w:rFonts w:ascii="Arial" w:eastAsia="Times New Roman" w:hAnsi="Arial" w:cs="Arial"/>
          <w:color w:val="000000"/>
          <w:sz w:val="26"/>
          <w:szCs w:val="26"/>
        </w:rPr>
        <w:t xml:space="preserve"> имели государственную аккредитацию (далее - временное свидетельство). Срок действия временного свидетельства составляет 1 год.</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65. </w:t>
      </w:r>
      <w:proofErr w:type="gramStart"/>
      <w:r w:rsidRPr="00C6542B">
        <w:rPr>
          <w:rFonts w:ascii="Arial" w:eastAsia="Times New Roman" w:hAnsi="Arial" w:cs="Arial"/>
          <w:color w:val="000000"/>
          <w:sz w:val="26"/>
          <w:szCs w:val="26"/>
        </w:rPr>
        <w:t xml:space="preserve">Для получения временного свидетельства образовательная организация или организация, осуществляющая обучение, возникшая в результате реорганизации в форме слияния, разделения или выделения либо реорганизованная в форме присоединения к ней иной образовательной организации или организации, осуществляющей обучение, представляет в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одним из способов, предусмотренных</w:t>
      </w:r>
      <w:r w:rsidRPr="00C6542B">
        <w:rPr>
          <w:rFonts w:ascii="Arial" w:eastAsia="Times New Roman" w:hAnsi="Arial" w:cs="Arial"/>
          <w:color w:val="000000"/>
          <w:sz w:val="26"/>
        </w:rPr>
        <w:t> </w:t>
      </w:r>
      <w:r w:rsidRPr="00C6542B">
        <w:rPr>
          <w:rFonts w:ascii="Arial" w:eastAsia="Times New Roman" w:hAnsi="Arial" w:cs="Arial"/>
          <w:color w:val="106BBE"/>
          <w:sz w:val="26"/>
        </w:rPr>
        <w:t>пунктом 15</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Положения, заявление о выдаче временного свидетельства, составленное по форме, утверждаемой Министерством образования и науки Российской</w:t>
      </w:r>
      <w:proofErr w:type="gramEnd"/>
      <w:r w:rsidRPr="00C6542B">
        <w:rPr>
          <w:rFonts w:ascii="Arial" w:eastAsia="Times New Roman" w:hAnsi="Arial" w:cs="Arial"/>
          <w:color w:val="000000"/>
          <w:sz w:val="26"/>
          <w:szCs w:val="26"/>
        </w:rPr>
        <w:t xml:space="preserve"> Федерации. </w:t>
      </w:r>
      <w:r w:rsidRPr="00C6542B">
        <w:rPr>
          <w:rFonts w:ascii="Arial" w:eastAsia="Times New Roman" w:hAnsi="Arial" w:cs="Arial"/>
          <w:color w:val="000000"/>
          <w:sz w:val="26"/>
          <w:szCs w:val="26"/>
        </w:rPr>
        <w:lastRenderedPageBreak/>
        <w:t xml:space="preserve">Образовательная организация или организация, осуществляющая обучение, прилагает к заявлению документы, указанные </w:t>
      </w:r>
      <w:proofErr w:type="spellStart"/>
      <w:r w:rsidRPr="00C6542B">
        <w:rPr>
          <w:rFonts w:ascii="Arial" w:eastAsia="Times New Roman" w:hAnsi="Arial" w:cs="Arial"/>
          <w:color w:val="000000"/>
          <w:sz w:val="26"/>
          <w:szCs w:val="26"/>
        </w:rPr>
        <w:t>в</w:t>
      </w:r>
      <w:r w:rsidRPr="00C6542B">
        <w:rPr>
          <w:rFonts w:ascii="Arial" w:eastAsia="Times New Roman" w:hAnsi="Arial" w:cs="Arial"/>
          <w:color w:val="106BBE"/>
          <w:sz w:val="26"/>
        </w:rPr>
        <w:t>подпункте</w:t>
      </w:r>
      <w:proofErr w:type="spellEnd"/>
      <w:r w:rsidRPr="00C6542B">
        <w:rPr>
          <w:rFonts w:ascii="Arial" w:eastAsia="Times New Roman" w:hAnsi="Arial" w:cs="Arial"/>
          <w:color w:val="106BBE"/>
          <w:sz w:val="26"/>
        </w:rPr>
        <w:t> "в" пункта 8</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Положения, а также в</w:t>
      </w:r>
      <w:r w:rsidRPr="00C6542B">
        <w:rPr>
          <w:rFonts w:ascii="Arial" w:eastAsia="Times New Roman" w:hAnsi="Arial" w:cs="Arial"/>
          <w:color w:val="000000"/>
          <w:sz w:val="26"/>
        </w:rPr>
        <w:t> </w:t>
      </w:r>
      <w:r w:rsidRPr="00C6542B">
        <w:rPr>
          <w:rFonts w:ascii="Arial" w:eastAsia="Times New Roman" w:hAnsi="Arial" w:cs="Arial"/>
          <w:color w:val="106BBE"/>
          <w:sz w:val="26"/>
        </w:rPr>
        <w:t>подпункте "а" пункта 9</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Положения (для образовательной организации, учредителем которой является религиозная организация).</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66. Продление срока действия свидетельства (временного свидетельства) не допускается.</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67. Свидетельство без приложения недействительно.</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68. Приобретение, учет, хранение и заполнение бланков свидетельства (временного свидетельства) и приложения к нему осуществляются в порядке, устанавливаемом Министерством образования и  науки Российской Федерации.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69. 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в соответствии с</w:t>
      </w:r>
      <w:r w:rsidRPr="00C6542B">
        <w:rPr>
          <w:rFonts w:ascii="Arial" w:eastAsia="Times New Roman" w:hAnsi="Arial" w:cs="Arial"/>
          <w:color w:val="000000"/>
          <w:sz w:val="26"/>
        </w:rPr>
        <w:t> </w:t>
      </w:r>
      <w:r w:rsidRPr="00C6542B">
        <w:rPr>
          <w:rFonts w:ascii="Arial" w:eastAsia="Times New Roman" w:hAnsi="Arial" w:cs="Arial"/>
          <w:color w:val="106BBE"/>
          <w:sz w:val="26"/>
        </w:rPr>
        <w:t>частью 23 статьи 92</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а) выявление недостоверной информации в документах, представленных организацией, осуществляющей образовательную деятельность;</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б) наличие отрицательного заключения экспертной группы.</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70. Решение о выдаче временного свидетельства оформляется распорядительным актом </w:t>
      </w:r>
      <w:proofErr w:type="spellStart"/>
      <w:r w:rsidRPr="00C6542B">
        <w:rPr>
          <w:rFonts w:ascii="Arial" w:eastAsia="Times New Roman" w:hAnsi="Arial" w:cs="Arial"/>
          <w:color w:val="000000"/>
          <w:sz w:val="26"/>
          <w:szCs w:val="26"/>
        </w:rPr>
        <w:t>аккредитационного</w:t>
      </w:r>
      <w:proofErr w:type="spellEnd"/>
      <w:r w:rsidRPr="00C6542B">
        <w:rPr>
          <w:rFonts w:ascii="Arial" w:eastAsia="Times New Roman" w:hAnsi="Arial" w:cs="Arial"/>
          <w:color w:val="000000"/>
          <w:sz w:val="26"/>
          <w:szCs w:val="26"/>
        </w:rPr>
        <w:t xml:space="preserve"> органа.</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71. 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в течение 10 рабочих дней со дня принятия решения о государственной аккредитации (о выдаче временного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72. За выдачу свидетельства (временного свидетельства) уплачивается в  соответствии с</w:t>
      </w:r>
      <w:r w:rsidRPr="00C6542B">
        <w:rPr>
          <w:rFonts w:ascii="Arial" w:eastAsia="Times New Roman" w:hAnsi="Arial" w:cs="Arial"/>
          <w:color w:val="000000"/>
          <w:sz w:val="26"/>
        </w:rPr>
        <w:t> </w:t>
      </w:r>
      <w:r w:rsidRPr="00C6542B">
        <w:rPr>
          <w:rFonts w:ascii="Arial" w:eastAsia="Times New Roman" w:hAnsi="Arial" w:cs="Arial"/>
          <w:color w:val="106BBE"/>
          <w:sz w:val="26"/>
        </w:rPr>
        <w:t>частью 27 статьи 92</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Федерального закона "Об  образовании в Российской Федерации" государственная пошлина в размерах и порядке, которые установлены</w:t>
      </w:r>
      <w:r w:rsidRPr="00C6542B">
        <w:rPr>
          <w:rFonts w:ascii="Arial" w:eastAsia="Times New Roman" w:hAnsi="Arial" w:cs="Arial"/>
          <w:color w:val="000000"/>
          <w:sz w:val="26"/>
        </w:rPr>
        <w:t> </w:t>
      </w:r>
      <w:r w:rsidRPr="00C6542B">
        <w:rPr>
          <w:rFonts w:ascii="Arial" w:eastAsia="Times New Roman" w:hAnsi="Arial" w:cs="Arial"/>
          <w:color w:val="106BBE"/>
          <w:sz w:val="26"/>
        </w:rPr>
        <w:t>законодательством</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Российской Федерации о налогах и сборах.</w:t>
      </w:r>
    </w:p>
    <w:p w:rsidR="00E52399" w:rsidRPr="00C6542B" w:rsidRDefault="00E52399" w:rsidP="00E52399">
      <w:pPr>
        <w:overflowPunct/>
        <w:autoSpaceDE/>
        <w:autoSpaceDN/>
        <w:adjustRightInd/>
        <w:textAlignment w:val="auto"/>
        <w:rPr>
          <w:rFonts w:ascii="Arial" w:eastAsia="Times New Roman" w:hAnsi="Arial" w:cs="Arial"/>
          <w:color w:val="000000"/>
          <w:szCs w:val="24"/>
        </w:rPr>
      </w:pPr>
      <w:r w:rsidRPr="00C6542B">
        <w:rPr>
          <w:rFonts w:ascii="Arial" w:eastAsia="Times New Roman" w:hAnsi="Arial" w:cs="Arial"/>
          <w:color w:val="000000"/>
          <w:szCs w:val="24"/>
        </w:rPr>
        <w:t> </w:t>
      </w:r>
    </w:p>
    <w:p w:rsidR="00E52399" w:rsidRPr="00C6542B" w:rsidRDefault="00E52399" w:rsidP="00E52399">
      <w:pPr>
        <w:overflowPunct/>
        <w:autoSpaceDE/>
        <w:autoSpaceDN/>
        <w:adjustRightInd/>
        <w:jc w:val="center"/>
        <w:textAlignment w:val="auto"/>
        <w:rPr>
          <w:rFonts w:ascii="Arial" w:eastAsia="Times New Roman" w:hAnsi="Arial" w:cs="Arial"/>
          <w:bCs/>
          <w:color w:val="26282F"/>
          <w:sz w:val="26"/>
          <w:szCs w:val="26"/>
        </w:rPr>
      </w:pPr>
      <w:r w:rsidRPr="00C6542B">
        <w:rPr>
          <w:rFonts w:ascii="Arial" w:eastAsia="Times New Roman" w:hAnsi="Arial" w:cs="Arial"/>
          <w:bCs/>
          <w:color w:val="26282F"/>
          <w:sz w:val="26"/>
          <w:szCs w:val="26"/>
        </w:rPr>
        <w:t xml:space="preserve">VII. Порядок предоставления </w:t>
      </w:r>
      <w:proofErr w:type="spellStart"/>
      <w:r w:rsidRPr="00C6542B">
        <w:rPr>
          <w:rFonts w:ascii="Arial" w:eastAsia="Times New Roman" w:hAnsi="Arial" w:cs="Arial"/>
          <w:bCs/>
          <w:color w:val="26282F"/>
          <w:sz w:val="26"/>
          <w:szCs w:val="26"/>
        </w:rPr>
        <w:t>аккредитационным</w:t>
      </w:r>
      <w:proofErr w:type="spellEnd"/>
      <w:r w:rsidRPr="00C6542B">
        <w:rPr>
          <w:rFonts w:ascii="Arial" w:eastAsia="Times New Roman" w:hAnsi="Arial" w:cs="Arial"/>
          <w:bCs/>
          <w:color w:val="26282F"/>
          <w:sz w:val="26"/>
          <w:szCs w:val="26"/>
        </w:rPr>
        <w:t xml:space="preserve"> органом дубликата свидетельства</w:t>
      </w:r>
    </w:p>
    <w:p w:rsidR="00E52399" w:rsidRPr="00C6542B" w:rsidRDefault="00E52399" w:rsidP="00E52399">
      <w:pPr>
        <w:overflowPunct/>
        <w:autoSpaceDE/>
        <w:autoSpaceDN/>
        <w:adjustRightInd/>
        <w:textAlignment w:val="auto"/>
        <w:rPr>
          <w:rFonts w:ascii="Arial" w:eastAsia="Times New Roman" w:hAnsi="Arial" w:cs="Arial"/>
          <w:color w:val="000000"/>
          <w:szCs w:val="24"/>
        </w:rPr>
      </w:pPr>
      <w:r w:rsidRPr="00C6542B">
        <w:rPr>
          <w:rFonts w:ascii="Arial" w:eastAsia="Times New Roman" w:hAnsi="Arial" w:cs="Arial"/>
          <w:color w:val="000000"/>
          <w:szCs w:val="24"/>
        </w:rPr>
        <w:t> </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74. Для получения дубликата свидетельства организация, осуществляющая образовательную деятельность, представляет в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одним из способов, </w:t>
      </w:r>
      <w:proofErr w:type="spellStart"/>
      <w:r w:rsidRPr="00C6542B">
        <w:rPr>
          <w:rFonts w:ascii="Arial" w:eastAsia="Times New Roman" w:hAnsi="Arial" w:cs="Arial"/>
          <w:color w:val="000000"/>
          <w:sz w:val="26"/>
          <w:szCs w:val="26"/>
        </w:rPr>
        <w:t>предусмотренных</w:t>
      </w:r>
      <w:r w:rsidRPr="00C6542B">
        <w:rPr>
          <w:rFonts w:ascii="Arial" w:eastAsia="Times New Roman" w:hAnsi="Arial" w:cs="Arial"/>
          <w:color w:val="106BBE"/>
          <w:sz w:val="26"/>
        </w:rPr>
        <w:t>пунктом</w:t>
      </w:r>
      <w:proofErr w:type="spellEnd"/>
      <w:r w:rsidRPr="00C6542B">
        <w:rPr>
          <w:rFonts w:ascii="Arial" w:eastAsia="Times New Roman" w:hAnsi="Arial" w:cs="Arial"/>
          <w:color w:val="106BBE"/>
          <w:sz w:val="26"/>
        </w:rPr>
        <w:t> 15</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 xml:space="preserve">настоящего Положения, заявление о предоставлении дубликата свидетельства, составленное по форме, </w:t>
      </w:r>
      <w:r w:rsidRPr="00C6542B">
        <w:rPr>
          <w:rFonts w:ascii="Arial" w:eastAsia="Times New Roman" w:hAnsi="Arial" w:cs="Arial"/>
          <w:color w:val="000000"/>
          <w:sz w:val="26"/>
          <w:szCs w:val="26"/>
        </w:rPr>
        <w:lastRenderedPageBreak/>
        <w:t>утверждаемой Министерством образования и науки Российской Федерации. Организация, осуществляющая образовательную деятельность, прилагает к заявлению документ, указанный в</w:t>
      </w:r>
      <w:r w:rsidRPr="00C6542B">
        <w:rPr>
          <w:rFonts w:ascii="Arial" w:eastAsia="Times New Roman" w:hAnsi="Arial" w:cs="Arial"/>
          <w:color w:val="000000"/>
          <w:sz w:val="26"/>
        </w:rPr>
        <w:t> </w:t>
      </w:r>
      <w:r w:rsidRPr="00C6542B">
        <w:rPr>
          <w:rFonts w:ascii="Arial" w:eastAsia="Times New Roman" w:hAnsi="Arial" w:cs="Arial"/>
          <w:color w:val="106BBE"/>
          <w:sz w:val="26"/>
        </w:rPr>
        <w:t>подпункте "в" пункта 8</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Положения.</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75. Решение </w:t>
      </w:r>
      <w:proofErr w:type="spellStart"/>
      <w:r w:rsidRPr="00C6542B">
        <w:rPr>
          <w:rFonts w:ascii="Arial" w:eastAsia="Times New Roman" w:hAnsi="Arial" w:cs="Arial"/>
          <w:color w:val="000000"/>
          <w:sz w:val="26"/>
          <w:szCs w:val="26"/>
        </w:rPr>
        <w:t>аккредитационного</w:t>
      </w:r>
      <w:proofErr w:type="spellEnd"/>
      <w:r w:rsidRPr="00C6542B">
        <w:rPr>
          <w:rFonts w:ascii="Arial" w:eastAsia="Times New Roman" w:hAnsi="Arial" w:cs="Arial"/>
          <w:color w:val="000000"/>
          <w:sz w:val="26"/>
          <w:szCs w:val="26"/>
        </w:rPr>
        <w:t xml:space="preserve">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w:t>
      </w:r>
      <w:proofErr w:type="spellStart"/>
      <w:r w:rsidRPr="00C6542B">
        <w:rPr>
          <w:rFonts w:ascii="Arial" w:eastAsia="Times New Roman" w:hAnsi="Arial" w:cs="Arial"/>
          <w:color w:val="000000"/>
          <w:sz w:val="26"/>
          <w:szCs w:val="26"/>
        </w:rPr>
        <w:t>аккредитационного</w:t>
      </w:r>
      <w:proofErr w:type="spellEnd"/>
      <w:r w:rsidRPr="00C6542B">
        <w:rPr>
          <w:rFonts w:ascii="Arial" w:eastAsia="Times New Roman" w:hAnsi="Arial" w:cs="Arial"/>
          <w:color w:val="000000"/>
          <w:sz w:val="26"/>
          <w:szCs w:val="26"/>
        </w:rPr>
        <w:t xml:space="preserve"> органа.</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76. Дубликат свидетельства оформляется на бланке свидетельства с пометкой "дубликат".</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77. 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w:t>
      </w:r>
    </w:p>
    <w:p w:rsidR="00E52399" w:rsidRPr="00C6542B" w:rsidRDefault="00E52399" w:rsidP="00E52399">
      <w:pPr>
        <w:overflowPunct/>
        <w:autoSpaceDE/>
        <w:autoSpaceDN/>
        <w:adjustRightInd/>
        <w:textAlignment w:val="auto"/>
        <w:rPr>
          <w:rFonts w:ascii="Arial" w:eastAsia="Times New Roman" w:hAnsi="Arial" w:cs="Arial"/>
          <w:color w:val="000000"/>
          <w:szCs w:val="24"/>
        </w:rPr>
      </w:pPr>
      <w:r w:rsidRPr="00C6542B">
        <w:rPr>
          <w:rFonts w:ascii="Arial" w:eastAsia="Times New Roman" w:hAnsi="Arial" w:cs="Arial"/>
          <w:color w:val="000000"/>
          <w:szCs w:val="24"/>
        </w:rPr>
        <w:t> </w:t>
      </w:r>
    </w:p>
    <w:p w:rsidR="00E52399" w:rsidRPr="00C6542B" w:rsidRDefault="00E52399" w:rsidP="00E52399">
      <w:pPr>
        <w:overflowPunct/>
        <w:autoSpaceDE/>
        <w:autoSpaceDN/>
        <w:adjustRightInd/>
        <w:jc w:val="center"/>
        <w:textAlignment w:val="auto"/>
        <w:rPr>
          <w:rFonts w:ascii="Arial" w:eastAsia="Times New Roman" w:hAnsi="Arial" w:cs="Arial"/>
          <w:bCs/>
          <w:color w:val="26282F"/>
          <w:sz w:val="26"/>
          <w:szCs w:val="26"/>
        </w:rPr>
      </w:pPr>
      <w:r w:rsidRPr="00C6542B">
        <w:rPr>
          <w:rFonts w:ascii="Arial" w:eastAsia="Times New Roman" w:hAnsi="Arial" w:cs="Arial"/>
          <w:bCs/>
          <w:color w:val="26282F"/>
          <w:sz w:val="26"/>
          <w:szCs w:val="26"/>
        </w:rPr>
        <w:t>VIII. Основания и порядок переоформления свидетельства</w:t>
      </w:r>
    </w:p>
    <w:p w:rsidR="00E52399" w:rsidRPr="00C6542B" w:rsidRDefault="00E52399" w:rsidP="00E52399">
      <w:pPr>
        <w:overflowPunct/>
        <w:autoSpaceDE/>
        <w:autoSpaceDN/>
        <w:adjustRightInd/>
        <w:textAlignment w:val="auto"/>
        <w:rPr>
          <w:rFonts w:ascii="Arial" w:eastAsia="Times New Roman" w:hAnsi="Arial" w:cs="Arial"/>
          <w:color w:val="000000"/>
          <w:szCs w:val="24"/>
        </w:rPr>
      </w:pPr>
      <w:r w:rsidRPr="00C6542B">
        <w:rPr>
          <w:rFonts w:ascii="Arial" w:eastAsia="Times New Roman" w:hAnsi="Arial" w:cs="Arial"/>
          <w:color w:val="000000"/>
          <w:szCs w:val="24"/>
        </w:rPr>
        <w:t> </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78. Свидетельство переоформляется на период до окончания срока его действия в следующих случаях:</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б) государственная аккредитация в отношении ранее не аккредитованных образовательных программ, реализуемых организацией, осуществляющей образовательную деятельность;</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w:t>
      </w:r>
      <w:r w:rsidRPr="00C6542B">
        <w:rPr>
          <w:rFonts w:ascii="Arial" w:eastAsia="Times New Roman" w:hAnsi="Arial" w:cs="Arial"/>
          <w:color w:val="000000"/>
          <w:sz w:val="26"/>
        </w:rPr>
        <w:t> </w:t>
      </w:r>
      <w:r w:rsidRPr="00C6542B">
        <w:rPr>
          <w:rFonts w:ascii="Arial" w:eastAsia="Times New Roman" w:hAnsi="Arial" w:cs="Arial"/>
          <w:color w:val="106BBE"/>
          <w:sz w:val="26"/>
        </w:rPr>
        <w:t>пунктами 89</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и</w:t>
      </w:r>
      <w:r w:rsidRPr="00C6542B">
        <w:rPr>
          <w:rFonts w:ascii="Arial" w:eastAsia="Times New Roman" w:hAnsi="Arial" w:cs="Arial"/>
          <w:color w:val="000000"/>
          <w:sz w:val="26"/>
        </w:rPr>
        <w:t> </w:t>
      </w:r>
      <w:r w:rsidRPr="00C6542B">
        <w:rPr>
          <w:rFonts w:ascii="Arial" w:eastAsia="Times New Roman" w:hAnsi="Arial" w:cs="Arial"/>
          <w:color w:val="106BBE"/>
          <w:sz w:val="26"/>
        </w:rPr>
        <w:t>90</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Положения.</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79. Для переоформления свидетельства организация, осуществляющая образовательную деятельность, представляет в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одним из способов, </w:t>
      </w:r>
      <w:proofErr w:type="spellStart"/>
      <w:r w:rsidRPr="00C6542B">
        <w:rPr>
          <w:rFonts w:ascii="Arial" w:eastAsia="Times New Roman" w:hAnsi="Arial" w:cs="Arial"/>
          <w:color w:val="000000"/>
          <w:sz w:val="26"/>
          <w:szCs w:val="26"/>
        </w:rPr>
        <w:t>предусмотренных</w:t>
      </w:r>
      <w:r w:rsidRPr="00C6542B">
        <w:rPr>
          <w:rFonts w:ascii="Arial" w:eastAsia="Times New Roman" w:hAnsi="Arial" w:cs="Arial"/>
          <w:color w:val="106BBE"/>
          <w:sz w:val="26"/>
        </w:rPr>
        <w:t>пунктом</w:t>
      </w:r>
      <w:proofErr w:type="spellEnd"/>
      <w:r w:rsidRPr="00C6542B">
        <w:rPr>
          <w:rFonts w:ascii="Arial" w:eastAsia="Times New Roman" w:hAnsi="Arial" w:cs="Arial"/>
          <w:color w:val="106BBE"/>
          <w:sz w:val="26"/>
        </w:rPr>
        <w:t> 15</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Положения, заявление о переоформлении свидетельства, составленное по форме, утверждаемой Министерством образования и науки Российской Федерации.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80. Организация, осуществляющая образовательную деятельность, прилагает к заявлению о переоформлении свидетельства:</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при переоформлении свидетельства в соответствии с </w:t>
      </w:r>
      <w:r w:rsidRPr="00C6542B">
        <w:rPr>
          <w:rFonts w:ascii="Arial" w:eastAsia="Times New Roman" w:hAnsi="Arial" w:cs="Arial"/>
          <w:color w:val="106BBE"/>
          <w:sz w:val="26"/>
        </w:rPr>
        <w:t>подпунктами "а"</w:t>
      </w:r>
      <w:r w:rsidRPr="00C6542B">
        <w:rPr>
          <w:rFonts w:ascii="Arial" w:eastAsia="Times New Roman" w:hAnsi="Arial" w:cs="Arial"/>
          <w:color w:val="000000"/>
          <w:sz w:val="26"/>
          <w:szCs w:val="26"/>
        </w:rPr>
        <w:t>,</w:t>
      </w:r>
      <w:r w:rsidRPr="00C6542B">
        <w:rPr>
          <w:rFonts w:ascii="Arial" w:eastAsia="Times New Roman" w:hAnsi="Arial" w:cs="Arial"/>
          <w:color w:val="000000"/>
          <w:sz w:val="26"/>
        </w:rPr>
        <w:t> </w:t>
      </w:r>
      <w:r w:rsidRPr="00C6542B">
        <w:rPr>
          <w:rFonts w:ascii="Arial" w:eastAsia="Times New Roman" w:hAnsi="Arial" w:cs="Arial"/>
          <w:color w:val="106BBE"/>
          <w:sz w:val="26"/>
        </w:rPr>
        <w:t>"в"</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и</w:t>
      </w:r>
      <w:r w:rsidRPr="00C6542B">
        <w:rPr>
          <w:rFonts w:ascii="Arial" w:eastAsia="Times New Roman" w:hAnsi="Arial" w:cs="Arial"/>
          <w:color w:val="000000"/>
          <w:sz w:val="26"/>
        </w:rPr>
        <w:t> </w:t>
      </w:r>
      <w:r w:rsidRPr="00C6542B">
        <w:rPr>
          <w:rFonts w:ascii="Arial" w:eastAsia="Times New Roman" w:hAnsi="Arial" w:cs="Arial"/>
          <w:color w:val="106BBE"/>
          <w:sz w:val="26"/>
        </w:rPr>
        <w:t>"г" пункта 78</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Положения - документы, указанные в  </w:t>
      </w:r>
      <w:r w:rsidRPr="00C6542B">
        <w:rPr>
          <w:rFonts w:ascii="Arial" w:eastAsia="Times New Roman" w:hAnsi="Arial" w:cs="Arial"/>
          <w:color w:val="106BBE"/>
          <w:sz w:val="26"/>
        </w:rPr>
        <w:t>подпунктах "а" - "в" пункта 8</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 xml:space="preserve">настоящего Положения, а также </w:t>
      </w:r>
      <w:r w:rsidRPr="00C6542B">
        <w:rPr>
          <w:rFonts w:ascii="Arial" w:eastAsia="Times New Roman" w:hAnsi="Arial" w:cs="Arial"/>
          <w:color w:val="000000"/>
          <w:sz w:val="26"/>
          <w:szCs w:val="26"/>
        </w:rPr>
        <w:lastRenderedPageBreak/>
        <w:t>в</w:t>
      </w:r>
      <w:r w:rsidRPr="00C6542B">
        <w:rPr>
          <w:rFonts w:ascii="Arial" w:eastAsia="Times New Roman" w:hAnsi="Arial" w:cs="Arial"/>
          <w:color w:val="000000"/>
          <w:sz w:val="26"/>
        </w:rPr>
        <w:t> </w:t>
      </w:r>
      <w:r w:rsidRPr="00C6542B">
        <w:rPr>
          <w:rFonts w:ascii="Arial" w:eastAsia="Times New Roman" w:hAnsi="Arial" w:cs="Arial"/>
          <w:color w:val="106BBE"/>
          <w:sz w:val="26"/>
        </w:rPr>
        <w:t>пункте 9</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Положения (для образовательной организации, учредителем которой является религиозная организация);</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при переоформлении свидетельства в соответствии с</w:t>
      </w:r>
      <w:r w:rsidRPr="00C6542B">
        <w:rPr>
          <w:rFonts w:ascii="Arial" w:eastAsia="Times New Roman" w:hAnsi="Arial" w:cs="Arial"/>
          <w:color w:val="000000"/>
          <w:sz w:val="26"/>
        </w:rPr>
        <w:t> </w:t>
      </w:r>
      <w:r w:rsidRPr="00C6542B">
        <w:rPr>
          <w:rFonts w:ascii="Arial" w:eastAsia="Times New Roman" w:hAnsi="Arial" w:cs="Arial"/>
          <w:color w:val="106BBE"/>
          <w:sz w:val="26"/>
        </w:rPr>
        <w:t>подпунктом "б" пункта 78</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Положения - документы, указанные в</w:t>
      </w:r>
      <w:r w:rsidRPr="00C6542B">
        <w:rPr>
          <w:rFonts w:ascii="Arial" w:eastAsia="Times New Roman" w:hAnsi="Arial" w:cs="Arial"/>
          <w:color w:val="000000"/>
          <w:sz w:val="26"/>
        </w:rPr>
        <w:t> </w:t>
      </w:r>
      <w:r w:rsidRPr="00C6542B">
        <w:rPr>
          <w:rFonts w:ascii="Arial" w:eastAsia="Times New Roman" w:hAnsi="Arial" w:cs="Arial"/>
          <w:color w:val="106BBE"/>
          <w:sz w:val="26"/>
        </w:rPr>
        <w:t>пунктах 8 - 12</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Положения.</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81. При переоформлении свидетельства в соответствии с </w:t>
      </w:r>
      <w:r w:rsidRPr="00C6542B">
        <w:rPr>
          <w:rFonts w:ascii="Arial" w:eastAsia="Times New Roman" w:hAnsi="Arial" w:cs="Arial"/>
          <w:color w:val="106BBE"/>
          <w:sz w:val="26"/>
        </w:rPr>
        <w:t>подпунктом "а"</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или</w:t>
      </w:r>
      <w:r w:rsidRPr="00C6542B">
        <w:rPr>
          <w:rFonts w:ascii="Arial" w:eastAsia="Times New Roman" w:hAnsi="Arial" w:cs="Arial"/>
          <w:color w:val="000000"/>
          <w:sz w:val="26"/>
        </w:rPr>
        <w:t> </w:t>
      </w:r>
      <w:r w:rsidRPr="00C6542B">
        <w:rPr>
          <w:rFonts w:ascii="Arial" w:eastAsia="Times New Roman" w:hAnsi="Arial" w:cs="Arial"/>
          <w:color w:val="106BBE"/>
          <w:sz w:val="26"/>
        </w:rPr>
        <w:t>"в" пункта 78</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 xml:space="preserve">настоящего Положения решение </w:t>
      </w:r>
      <w:proofErr w:type="spellStart"/>
      <w:r w:rsidRPr="00C6542B">
        <w:rPr>
          <w:rFonts w:ascii="Arial" w:eastAsia="Times New Roman" w:hAnsi="Arial" w:cs="Arial"/>
          <w:color w:val="000000"/>
          <w:sz w:val="26"/>
          <w:szCs w:val="26"/>
        </w:rPr>
        <w:t>аккредитационного</w:t>
      </w:r>
      <w:proofErr w:type="spellEnd"/>
      <w:r w:rsidRPr="00C6542B">
        <w:rPr>
          <w:rFonts w:ascii="Arial" w:eastAsia="Times New Roman" w:hAnsi="Arial" w:cs="Arial"/>
          <w:color w:val="000000"/>
          <w:sz w:val="26"/>
          <w:szCs w:val="26"/>
        </w:rPr>
        <w:t xml:space="preserve"> органа о переоформлении свидетельства принимается в  срок, не превышающий 10 рабочих дней со дня регистрации заявления о  переоформлении свидетельства.</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82. При переоформлении свидетельства в соответствии с  </w:t>
      </w:r>
      <w:r w:rsidRPr="00C6542B">
        <w:rPr>
          <w:rFonts w:ascii="Arial" w:eastAsia="Times New Roman" w:hAnsi="Arial" w:cs="Arial"/>
          <w:color w:val="106BBE"/>
          <w:sz w:val="26"/>
        </w:rPr>
        <w:t>подпунктом "б" пункта 78</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Положения:</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а) </w:t>
      </w:r>
      <w:proofErr w:type="spellStart"/>
      <w:r w:rsidRPr="00C6542B">
        <w:rPr>
          <w:rFonts w:ascii="Arial" w:eastAsia="Times New Roman" w:hAnsi="Arial" w:cs="Arial"/>
          <w:color w:val="000000"/>
          <w:sz w:val="26"/>
          <w:szCs w:val="26"/>
        </w:rPr>
        <w:t>аккредитационная</w:t>
      </w:r>
      <w:proofErr w:type="spellEnd"/>
      <w:r w:rsidRPr="00C6542B">
        <w:rPr>
          <w:rFonts w:ascii="Arial" w:eastAsia="Times New Roman" w:hAnsi="Arial" w:cs="Arial"/>
          <w:color w:val="000000"/>
          <w:sz w:val="26"/>
          <w:szCs w:val="26"/>
        </w:rPr>
        <w:t xml:space="preserve"> экспертиза проводится в соответствии с </w:t>
      </w:r>
      <w:r w:rsidRPr="00C6542B">
        <w:rPr>
          <w:rFonts w:ascii="Arial" w:eastAsia="Times New Roman" w:hAnsi="Arial" w:cs="Arial"/>
          <w:color w:val="106BBE"/>
          <w:sz w:val="26"/>
        </w:rPr>
        <w:t>пунктами 25-48</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Положения;</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б) решение о переоформлении свидетельства принимается </w:t>
      </w:r>
      <w:proofErr w:type="spellStart"/>
      <w:r w:rsidRPr="00C6542B">
        <w:rPr>
          <w:rFonts w:ascii="Arial" w:eastAsia="Times New Roman" w:hAnsi="Arial" w:cs="Arial"/>
          <w:color w:val="000000"/>
          <w:sz w:val="26"/>
          <w:szCs w:val="26"/>
        </w:rPr>
        <w:t>аккредитационным</w:t>
      </w:r>
      <w:proofErr w:type="spellEnd"/>
      <w:r w:rsidRPr="00C6542B">
        <w:rPr>
          <w:rFonts w:ascii="Arial" w:eastAsia="Times New Roman" w:hAnsi="Arial" w:cs="Arial"/>
          <w:color w:val="000000"/>
          <w:sz w:val="26"/>
          <w:szCs w:val="26"/>
        </w:rPr>
        <w:t xml:space="preserve"> органом в срок, установленный</w:t>
      </w:r>
      <w:r w:rsidRPr="00C6542B">
        <w:rPr>
          <w:rFonts w:ascii="Arial" w:eastAsia="Times New Roman" w:hAnsi="Arial" w:cs="Arial"/>
          <w:color w:val="000000"/>
          <w:sz w:val="26"/>
        </w:rPr>
        <w:t> </w:t>
      </w:r>
      <w:r w:rsidRPr="00C6542B">
        <w:rPr>
          <w:rFonts w:ascii="Arial" w:eastAsia="Times New Roman" w:hAnsi="Arial" w:cs="Arial"/>
          <w:color w:val="106BBE"/>
          <w:sz w:val="26"/>
        </w:rPr>
        <w:t>частью 18 статьи 92</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Федерального закона "Об образовании в Российской Федерации".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83. Переоформление свидетельства в соответствии с  </w:t>
      </w:r>
      <w:r w:rsidRPr="00C6542B">
        <w:rPr>
          <w:rFonts w:ascii="Arial" w:eastAsia="Times New Roman" w:hAnsi="Arial" w:cs="Arial"/>
          <w:color w:val="106BBE"/>
          <w:sz w:val="26"/>
        </w:rPr>
        <w:t>подпунктами "б"</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и</w:t>
      </w:r>
      <w:r w:rsidRPr="00C6542B">
        <w:rPr>
          <w:rFonts w:ascii="Arial" w:eastAsia="Times New Roman" w:hAnsi="Arial" w:cs="Arial"/>
          <w:color w:val="000000"/>
          <w:sz w:val="26"/>
        </w:rPr>
        <w:t> </w:t>
      </w:r>
      <w:r w:rsidRPr="00C6542B">
        <w:rPr>
          <w:rFonts w:ascii="Arial" w:eastAsia="Times New Roman" w:hAnsi="Arial" w:cs="Arial"/>
          <w:color w:val="106BBE"/>
          <w:sz w:val="26"/>
        </w:rPr>
        <w:t>"в" пункта 78</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84. Решение о переоформлении свидетельства оформляется распорядительным актом </w:t>
      </w:r>
      <w:proofErr w:type="spellStart"/>
      <w:r w:rsidRPr="00C6542B">
        <w:rPr>
          <w:rFonts w:ascii="Arial" w:eastAsia="Times New Roman" w:hAnsi="Arial" w:cs="Arial"/>
          <w:color w:val="000000"/>
          <w:sz w:val="26"/>
          <w:szCs w:val="26"/>
        </w:rPr>
        <w:t>аккредитационного</w:t>
      </w:r>
      <w:proofErr w:type="spellEnd"/>
      <w:r w:rsidRPr="00C6542B">
        <w:rPr>
          <w:rFonts w:ascii="Arial" w:eastAsia="Times New Roman" w:hAnsi="Arial" w:cs="Arial"/>
          <w:color w:val="000000"/>
          <w:sz w:val="26"/>
          <w:szCs w:val="26"/>
        </w:rPr>
        <w:t xml:space="preserve"> органа.</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85. 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осуществляющей образовательную деятельность, заказным почтовым отправлением с уведомлением о  вручении.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86. За переоформление свидетельства уплачивается в соответствии с </w:t>
      </w:r>
      <w:r w:rsidRPr="00C6542B">
        <w:rPr>
          <w:rFonts w:ascii="Arial" w:eastAsia="Times New Roman" w:hAnsi="Arial" w:cs="Arial"/>
          <w:color w:val="106BBE"/>
          <w:sz w:val="26"/>
        </w:rPr>
        <w:t>частью 27 статьи 92</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Федерального закона "Об образовании в Российской Федерации" государственная пошлина в размерах и порядке, которые установлены</w:t>
      </w:r>
      <w:r w:rsidRPr="00C6542B">
        <w:rPr>
          <w:rFonts w:ascii="Arial" w:eastAsia="Times New Roman" w:hAnsi="Arial" w:cs="Arial"/>
          <w:color w:val="000000"/>
          <w:sz w:val="26"/>
        </w:rPr>
        <w:t> </w:t>
      </w:r>
      <w:r w:rsidRPr="00C6542B">
        <w:rPr>
          <w:rFonts w:ascii="Arial" w:eastAsia="Times New Roman" w:hAnsi="Arial" w:cs="Arial"/>
          <w:color w:val="106BBE"/>
          <w:sz w:val="26"/>
        </w:rPr>
        <w:t>законодательством</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Российской Федерации о налогах и  сборах.</w:t>
      </w:r>
    </w:p>
    <w:p w:rsidR="00E52399" w:rsidRPr="00C6542B" w:rsidRDefault="00E52399" w:rsidP="00E52399">
      <w:pPr>
        <w:overflowPunct/>
        <w:autoSpaceDE/>
        <w:autoSpaceDN/>
        <w:adjustRightInd/>
        <w:textAlignment w:val="auto"/>
        <w:rPr>
          <w:rFonts w:ascii="Arial" w:eastAsia="Times New Roman" w:hAnsi="Arial" w:cs="Arial"/>
          <w:color w:val="000000"/>
          <w:szCs w:val="24"/>
        </w:rPr>
      </w:pPr>
      <w:r w:rsidRPr="00C6542B">
        <w:rPr>
          <w:rFonts w:ascii="Arial" w:eastAsia="Times New Roman" w:hAnsi="Arial" w:cs="Arial"/>
          <w:color w:val="000000"/>
          <w:szCs w:val="24"/>
        </w:rPr>
        <w:t> </w:t>
      </w:r>
    </w:p>
    <w:p w:rsidR="00E52399" w:rsidRPr="00C6542B" w:rsidRDefault="00E52399" w:rsidP="00E52399">
      <w:pPr>
        <w:overflowPunct/>
        <w:autoSpaceDE/>
        <w:autoSpaceDN/>
        <w:adjustRightInd/>
        <w:jc w:val="center"/>
        <w:textAlignment w:val="auto"/>
        <w:rPr>
          <w:rFonts w:ascii="Arial" w:eastAsia="Times New Roman" w:hAnsi="Arial" w:cs="Arial"/>
          <w:bCs/>
          <w:color w:val="26282F"/>
          <w:sz w:val="26"/>
          <w:szCs w:val="26"/>
        </w:rPr>
      </w:pPr>
      <w:r w:rsidRPr="00C6542B">
        <w:rPr>
          <w:rFonts w:ascii="Arial" w:eastAsia="Times New Roman" w:hAnsi="Arial" w:cs="Arial"/>
          <w:bCs/>
          <w:color w:val="26282F"/>
          <w:sz w:val="26"/>
          <w:szCs w:val="26"/>
        </w:rPr>
        <w:t>IX. Порядок приостановления, возобновления, прекращения и лишения государственной аккредитации</w:t>
      </w:r>
    </w:p>
    <w:p w:rsidR="00E52399" w:rsidRPr="00C6542B" w:rsidRDefault="00E52399" w:rsidP="00E52399">
      <w:pPr>
        <w:overflowPunct/>
        <w:autoSpaceDE/>
        <w:autoSpaceDN/>
        <w:adjustRightInd/>
        <w:textAlignment w:val="auto"/>
        <w:rPr>
          <w:rFonts w:ascii="Arial" w:eastAsia="Times New Roman" w:hAnsi="Arial" w:cs="Arial"/>
          <w:color w:val="000000"/>
          <w:szCs w:val="24"/>
        </w:rPr>
      </w:pPr>
      <w:r w:rsidRPr="00C6542B">
        <w:rPr>
          <w:rFonts w:ascii="Arial" w:eastAsia="Times New Roman" w:hAnsi="Arial" w:cs="Arial"/>
          <w:color w:val="000000"/>
          <w:szCs w:val="24"/>
        </w:rPr>
        <w:t> </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87. Решение о приостановлении и возобновлении государственной аккредитации принимается в соответствии с</w:t>
      </w:r>
      <w:r w:rsidRPr="00C6542B">
        <w:rPr>
          <w:rFonts w:ascii="Arial" w:eastAsia="Times New Roman" w:hAnsi="Arial" w:cs="Arial"/>
          <w:color w:val="000000"/>
          <w:sz w:val="26"/>
        </w:rPr>
        <w:t> </w:t>
      </w:r>
      <w:r w:rsidRPr="00C6542B">
        <w:rPr>
          <w:rFonts w:ascii="Arial" w:eastAsia="Times New Roman" w:hAnsi="Arial" w:cs="Arial"/>
          <w:color w:val="106BBE"/>
          <w:sz w:val="26"/>
        </w:rPr>
        <w:t>частью 9 статьи 93</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w:t>
      </w:r>
      <w:r w:rsidRPr="00C6542B">
        <w:rPr>
          <w:rFonts w:ascii="Arial" w:eastAsia="Times New Roman" w:hAnsi="Arial" w:cs="Arial"/>
          <w:color w:val="000000"/>
          <w:sz w:val="26"/>
        </w:rPr>
        <w:t> </w:t>
      </w:r>
      <w:r w:rsidRPr="00C6542B">
        <w:rPr>
          <w:rFonts w:ascii="Arial" w:eastAsia="Times New Roman" w:hAnsi="Arial" w:cs="Arial"/>
          <w:color w:val="106BBE"/>
          <w:sz w:val="26"/>
        </w:rPr>
        <w:t>частью 24 статьи 92</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и частью 9 статьи 93 Федерального закона "Об образовании в Российской Федерации".</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lastRenderedPageBreak/>
        <w:t>88. </w:t>
      </w:r>
      <w:proofErr w:type="spellStart"/>
      <w:proofErr w:type="gram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в течение 10  рабочих дней со дня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предписания об устранении выявленного нарушения требований</w:t>
      </w:r>
      <w:r w:rsidRPr="00C6542B">
        <w:rPr>
          <w:rFonts w:ascii="Arial" w:eastAsia="Times New Roman" w:hAnsi="Arial" w:cs="Arial"/>
          <w:color w:val="000000"/>
          <w:sz w:val="26"/>
        </w:rPr>
        <w:t> </w:t>
      </w:r>
      <w:r w:rsidRPr="00C6542B">
        <w:rPr>
          <w:rFonts w:ascii="Arial" w:eastAsia="Times New Roman" w:hAnsi="Arial" w:cs="Arial"/>
          <w:color w:val="106BBE"/>
          <w:sz w:val="26"/>
        </w:rPr>
        <w:t>федерального государственного образовательного стандарта</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к результатам освоения основных образовательных программ (далее - нарушение) вновь выдает этой организации предписание об устранении нарушения (далее - повторное предписание), а также принимает решение о</w:t>
      </w:r>
      <w:proofErr w:type="gramEnd"/>
      <w:r w:rsidRPr="00C6542B">
        <w:rPr>
          <w:rFonts w:ascii="Arial" w:eastAsia="Times New Roman" w:hAnsi="Arial" w:cs="Arial"/>
          <w:color w:val="000000"/>
          <w:sz w:val="26"/>
          <w:szCs w:val="26"/>
        </w:rPr>
        <w:t xml:space="preserve"> </w:t>
      </w:r>
      <w:proofErr w:type="gramStart"/>
      <w:r w:rsidRPr="00C6542B">
        <w:rPr>
          <w:rFonts w:ascii="Arial" w:eastAsia="Times New Roman" w:hAnsi="Arial" w:cs="Arial"/>
          <w:color w:val="000000"/>
          <w:sz w:val="26"/>
          <w:szCs w:val="26"/>
        </w:rPr>
        <w:t>приостановлении</w:t>
      </w:r>
      <w:proofErr w:type="gramEnd"/>
      <w:r w:rsidRPr="00C6542B">
        <w:rPr>
          <w:rFonts w:ascii="Arial" w:eastAsia="Times New Roman" w:hAnsi="Arial" w:cs="Arial"/>
          <w:color w:val="000000"/>
          <w:sz w:val="26"/>
          <w:szCs w:val="26"/>
        </w:rPr>
        <w:t xml:space="preserve"> действия государственной аккредитации на срок исполнения повторного предписания. Решение о приостановлении действия государственной аккредитации оформляется распорядительным актом </w:t>
      </w:r>
      <w:proofErr w:type="spellStart"/>
      <w:r w:rsidRPr="00C6542B">
        <w:rPr>
          <w:rFonts w:ascii="Arial" w:eastAsia="Times New Roman" w:hAnsi="Arial" w:cs="Arial"/>
          <w:color w:val="000000"/>
          <w:sz w:val="26"/>
          <w:szCs w:val="26"/>
        </w:rPr>
        <w:t>аккредитационного</w:t>
      </w:r>
      <w:proofErr w:type="spellEnd"/>
      <w:r w:rsidRPr="00C6542B">
        <w:rPr>
          <w:rFonts w:ascii="Arial" w:eastAsia="Times New Roman" w:hAnsi="Arial" w:cs="Arial"/>
          <w:color w:val="000000"/>
          <w:sz w:val="26"/>
          <w:szCs w:val="26"/>
        </w:rPr>
        <w:t xml:space="preserve"> органа.</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Приостановление действия государственной аккредитации осуществляется полностью или в отношении отдельных уровней образования, укрупненных групп профессий, специальностей и  направлений подготовки в соответствии с характером нарушения.</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 xml:space="preserve">89. В случае если в установленный </w:t>
      </w:r>
      <w:proofErr w:type="spellStart"/>
      <w:r w:rsidRPr="00C6542B">
        <w:rPr>
          <w:rFonts w:ascii="Arial" w:eastAsia="Times New Roman" w:hAnsi="Arial" w:cs="Arial"/>
          <w:color w:val="000000"/>
          <w:sz w:val="26"/>
          <w:szCs w:val="26"/>
        </w:rPr>
        <w:t>аккредитационным</w:t>
      </w:r>
      <w:proofErr w:type="spellEnd"/>
      <w:r w:rsidRPr="00C6542B">
        <w:rPr>
          <w:rFonts w:ascii="Arial" w:eastAsia="Times New Roman" w:hAnsi="Arial" w:cs="Arial"/>
          <w:color w:val="000000"/>
          <w:sz w:val="26"/>
          <w:szCs w:val="26"/>
        </w:rPr>
        <w:t xml:space="preserve"> органом срок исполнения повторного предписания организация, осуществляющая образовательную деятельность, не устранила нарушение, </w:t>
      </w:r>
      <w:proofErr w:type="spell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Указанное решение принимается в течение 10 рабочих дней со дня истечения срока исполнения повторного предписания и оформляется распорядительным актом органа по контролю.</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90. </w:t>
      </w:r>
      <w:proofErr w:type="spellStart"/>
      <w:proofErr w:type="gram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аннулирования лицензии на осуществление образовательной деятельности либо со дня получения информации о факте повторного в течение срока действия государственной аккредитации нарушения этой организацией</w:t>
      </w:r>
      <w:r w:rsidRPr="00C6542B">
        <w:rPr>
          <w:rFonts w:ascii="Arial" w:eastAsia="Times New Roman" w:hAnsi="Arial" w:cs="Arial"/>
          <w:color w:val="000000"/>
          <w:sz w:val="26"/>
        </w:rPr>
        <w:t> </w:t>
      </w:r>
      <w:r w:rsidRPr="00C6542B">
        <w:rPr>
          <w:rFonts w:ascii="Arial" w:eastAsia="Times New Roman" w:hAnsi="Arial" w:cs="Arial"/>
          <w:color w:val="106BBE"/>
          <w:sz w:val="26"/>
        </w:rPr>
        <w:t>законодательства</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Российской</w:t>
      </w:r>
      <w:proofErr w:type="gramEnd"/>
      <w:r w:rsidRPr="00C6542B">
        <w:rPr>
          <w:rFonts w:ascii="Arial" w:eastAsia="Times New Roman" w:hAnsi="Arial" w:cs="Arial"/>
          <w:color w:val="000000"/>
          <w:sz w:val="26"/>
          <w:szCs w:val="26"/>
        </w:rPr>
        <w:t xml:space="preserve"> Федерации в  сфере образования, повлекшего за собой неправомерную выдачу документов об образовании и (или) о  квалификации установленного образца. Указанное решение оформляется распорядительным актом </w:t>
      </w:r>
      <w:proofErr w:type="spellStart"/>
      <w:r w:rsidRPr="00C6542B">
        <w:rPr>
          <w:rFonts w:ascii="Arial" w:eastAsia="Times New Roman" w:hAnsi="Arial" w:cs="Arial"/>
          <w:color w:val="000000"/>
          <w:sz w:val="26"/>
          <w:szCs w:val="26"/>
        </w:rPr>
        <w:t>аккредитационного</w:t>
      </w:r>
      <w:proofErr w:type="spellEnd"/>
      <w:r w:rsidRPr="00C6542B">
        <w:rPr>
          <w:rFonts w:ascii="Arial" w:eastAsia="Times New Roman" w:hAnsi="Arial" w:cs="Arial"/>
          <w:color w:val="000000"/>
          <w:sz w:val="26"/>
          <w:szCs w:val="26"/>
        </w:rPr>
        <w:t xml:space="preserve"> органа.</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91. </w:t>
      </w:r>
      <w:proofErr w:type="gramStart"/>
      <w:r w:rsidRPr="00C6542B">
        <w:rPr>
          <w:rFonts w:ascii="Arial" w:eastAsia="Times New Roman" w:hAnsi="Arial" w:cs="Arial"/>
          <w:color w:val="000000"/>
          <w:sz w:val="26"/>
          <w:szCs w:val="26"/>
        </w:rPr>
        <w:t>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w:t>
      </w:r>
      <w:proofErr w:type="gramEnd"/>
      <w:r w:rsidRPr="00C6542B">
        <w:rPr>
          <w:rFonts w:ascii="Arial" w:eastAsia="Times New Roman" w:hAnsi="Arial" w:cs="Arial"/>
          <w:color w:val="000000"/>
          <w:sz w:val="26"/>
          <w:szCs w:val="26"/>
        </w:rPr>
        <w:t xml:space="preserve"> предпринимателей записи </w:t>
      </w:r>
      <w:r w:rsidRPr="00C6542B">
        <w:rPr>
          <w:rFonts w:ascii="Arial" w:eastAsia="Times New Roman" w:hAnsi="Arial" w:cs="Arial"/>
          <w:color w:val="000000"/>
          <w:sz w:val="26"/>
          <w:szCs w:val="26"/>
        </w:rPr>
        <w:lastRenderedPageBreak/>
        <w:t>о  прекращении деятельности физического лица в качестве индивидуального предпринимателя.</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92. </w:t>
      </w:r>
      <w:proofErr w:type="spellStart"/>
      <w:proofErr w:type="gramStart"/>
      <w:r w:rsidRPr="00C6542B">
        <w:rPr>
          <w:rFonts w:ascii="Arial" w:eastAsia="Times New Roman" w:hAnsi="Arial" w:cs="Arial"/>
          <w:color w:val="000000"/>
          <w:sz w:val="26"/>
          <w:szCs w:val="26"/>
        </w:rPr>
        <w:t>Аккредитационный</w:t>
      </w:r>
      <w:proofErr w:type="spellEnd"/>
      <w:r w:rsidRPr="00C6542B">
        <w:rPr>
          <w:rFonts w:ascii="Arial" w:eastAsia="Times New Roman" w:hAnsi="Arial" w:cs="Arial"/>
          <w:color w:val="000000"/>
          <w:sz w:val="26"/>
          <w:szCs w:val="26"/>
        </w:rPr>
        <w:t xml:space="preserve">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w:t>
      </w:r>
      <w:proofErr w:type="gramEnd"/>
      <w:r w:rsidRPr="00C6542B">
        <w:rPr>
          <w:rFonts w:ascii="Arial" w:eastAsia="Times New Roman" w:hAnsi="Arial" w:cs="Arial"/>
          <w:color w:val="000000"/>
          <w:sz w:val="26"/>
          <w:szCs w:val="26"/>
        </w:rPr>
        <w:t xml:space="preserve"> находится организация, осуществляющая образовательную деятельность, а также до сведения органов прокуратуры Российской Федерации.</w:t>
      </w:r>
    </w:p>
    <w:p w:rsidR="00E52399" w:rsidRPr="00C6542B" w:rsidRDefault="00E52399" w:rsidP="00E52399">
      <w:pPr>
        <w:overflowPunct/>
        <w:autoSpaceDE/>
        <w:autoSpaceDN/>
        <w:adjustRightInd/>
        <w:textAlignment w:val="auto"/>
        <w:rPr>
          <w:rFonts w:ascii="Arial" w:eastAsia="Times New Roman" w:hAnsi="Arial" w:cs="Arial"/>
          <w:color w:val="000000"/>
          <w:szCs w:val="24"/>
        </w:rPr>
      </w:pPr>
      <w:r w:rsidRPr="00C6542B">
        <w:rPr>
          <w:rFonts w:ascii="Arial" w:eastAsia="Times New Roman" w:hAnsi="Arial" w:cs="Arial"/>
          <w:color w:val="000000"/>
          <w:szCs w:val="24"/>
        </w:rPr>
        <w:t> </w:t>
      </w:r>
    </w:p>
    <w:p w:rsidR="00E52399" w:rsidRPr="00C6542B" w:rsidRDefault="00E52399" w:rsidP="00E52399">
      <w:pPr>
        <w:overflowPunct/>
        <w:autoSpaceDE/>
        <w:autoSpaceDN/>
        <w:adjustRightInd/>
        <w:ind w:firstLine="680"/>
        <w:jc w:val="right"/>
        <w:textAlignment w:val="auto"/>
        <w:rPr>
          <w:rFonts w:ascii="Arial" w:eastAsia="Times New Roman" w:hAnsi="Arial" w:cs="Arial"/>
          <w:color w:val="000000"/>
          <w:sz w:val="26"/>
          <w:szCs w:val="26"/>
        </w:rPr>
      </w:pPr>
      <w:r w:rsidRPr="00C6542B">
        <w:rPr>
          <w:rFonts w:ascii="Arial" w:eastAsia="Times New Roman" w:hAnsi="Arial" w:cs="Arial"/>
          <w:bCs/>
          <w:color w:val="26282F"/>
          <w:sz w:val="26"/>
        </w:rPr>
        <w:t>Приложение</w:t>
      </w:r>
      <w:r w:rsidRPr="00C6542B">
        <w:rPr>
          <w:rFonts w:ascii="Arial" w:eastAsia="Times New Roman" w:hAnsi="Arial" w:cs="Arial"/>
          <w:bCs/>
          <w:color w:val="26282F"/>
          <w:sz w:val="26"/>
          <w:szCs w:val="26"/>
        </w:rPr>
        <w:br/>
      </w:r>
      <w:r w:rsidRPr="00C6542B">
        <w:rPr>
          <w:rFonts w:ascii="Arial" w:eastAsia="Times New Roman" w:hAnsi="Arial" w:cs="Arial"/>
          <w:bCs/>
          <w:color w:val="26282F"/>
          <w:sz w:val="26"/>
        </w:rPr>
        <w:t>к </w:t>
      </w:r>
      <w:r w:rsidRPr="00C6542B">
        <w:rPr>
          <w:rFonts w:ascii="Arial" w:eastAsia="Times New Roman" w:hAnsi="Arial" w:cs="Arial"/>
          <w:bCs/>
          <w:color w:val="106BBE"/>
          <w:sz w:val="26"/>
        </w:rPr>
        <w:t>постановлению</w:t>
      </w:r>
      <w:r w:rsidRPr="00C6542B">
        <w:rPr>
          <w:rFonts w:ascii="Arial" w:eastAsia="Times New Roman" w:hAnsi="Arial" w:cs="Arial"/>
          <w:bCs/>
          <w:color w:val="26282F"/>
          <w:sz w:val="26"/>
        </w:rPr>
        <w:t> Правительства РФ</w:t>
      </w:r>
      <w:r w:rsidRPr="00C6542B">
        <w:rPr>
          <w:rFonts w:ascii="Arial" w:eastAsia="Times New Roman" w:hAnsi="Arial" w:cs="Arial"/>
          <w:bCs/>
          <w:color w:val="26282F"/>
          <w:sz w:val="26"/>
          <w:szCs w:val="26"/>
        </w:rPr>
        <w:br/>
      </w:r>
      <w:r w:rsidRPr="00C6542B">
        <w:rPr>
          <w:rFonts w:ascii="Arial" w:eastAsia="Times New Roman" w:hAnsi="Arial" w:cs="Arial"/>
          <w:bCs/>
          <w:color w:val="26282F"/>
          <w:sz w:val="26"/>
        </w:rPr>
        <w:t>от 18 ноября 2013 г. N 1039</w:t>
      </w:r>
    </w:p>
    <w:p w:rsidR="00E52399" w:rsidRPr="00C6542B" w:rsidRDefault="00E52399" w:rsidP="00E52399">
      <w:pPr>
        <w:overflowPunct/>
        <w:autoSpaceDE/>
        <w:autoSpaceDN/>
        <w:adjustRightInd/>
        <w:textAlignment w:val="auto"/>
        <w:rPr>
          <w:rFonts w:ascii="Arial" w:eastAsia="Times New Roman" w:hAnsi="Arial" w:cs="Arial"/>
          <w:color w:val="000000"/>
          <w:sz w:val="33"/>
          <w:szCs w:val="33"/>
        </w:rPr>
      </w:pPr>
      <w:r w:rsidRPr="00C6542B">
        <w:rPr>
          <w:rFonts w:ascii="Arial" w:eastAsia="Times New Roman" w:hAnsi="Arial" w:cs="Arial"/>
          <w:color w:val="000000"/>
          <w:sz w:val="33"/>
          <w:szCs w:val="33"/>
        </w:rPr>
        <w:t> </w:t>
      </w:r>
    </w:p>
    <w:p w:rsidR="00E52399" w:rsidRPr="00C6542B" w:rsidRDefault="00E52399" w:rsidP="00E52399">
      <w:pPr>
        <w:overflowPunct/>
        <w:autoSpaceDE/>
        <w:autoSpaceDN/>
        <w:adjustRightInd/>
        <w:jc w:val="center"/>
        <w:textAlignment w:val="auto"/>
        <w:rPr>
          <w:rFonts w:ascii="Arial" w:eastAsia="Times New Roman" w:hAnsi="Arial" w:cs="Arial"/>
          <w:bCs/>
          <w:color w:val="26282F"/>
          <w:sz w:val="26"/>
          <w:szCs w:val="26"/>
        </w:rPr>
      </w:pPr>
      <w:r w:rsidRPr="00C6542B">
        <w:rPr>
          <w:rFonts w:ascii="Arial" w:eastAsia="Times New Roman" w:hAnsi="Arial" w:cs="Arial"/>
          <w:bCs/>
          <w:color w:val="26282F"/>
          <w:sz w:val="26"/>
          <w:szCs w:val="26"/>
        </w:rPr>
        <w:t>Перечень</w:t>
      </w:r>
      <w:r w:rsidRPr="00C6542B">
        <w:rPr>
          <w:rFonts w:ascii="Arial" w:eastAsia="Times New Roman" w:hAnsi="Arial" w:cs="Arial"/>
          <w:bCs/>
          <w:color w:val="26282F"/>
          <w:sz w:val="26"/>
          <w:szCs w:val="26"/>
        </w:rPr>
        <w:br/>
        <w:t>утративших силу актов Правительства Российской Федерации</w:t>
      </w:r>
    </w:p>
    <w:p w:rsidR="00E52399" w:rsidRPr="00C6542B" w:rsidRDefault="00E52399" w:rsidP="00E52399">
      <w:pPr>
        <w:overflowPunct/>
        <w:autoSpaceDE/>
        <w:autoSpaceDN/>
        <w:adjustRightInd/>
        <w:textAlignment w:val="auto"/>
        <w:rPr>
          <w:rFonts w:ascii="Arial" w:eastAsia="Times New Roman" w:hAnsi="Arial" w:cs="Arial"/>
          <w:color w:val="000000"/>
          <w:sz w:val="33"/>
          <w:szCs w:val="33"/>
        </w:rPr>
      </w:pPr>
      <w:r w:rsidRPr="00C6542B">
        <w:rPr>
          <w:rFonts w:ascii="Arial" w:eastAsia="Times New Roman" w:hAnsi="Arial" w:cs="Arial"/>
          <w:color w:val="000000"/>
          <w:sz w:val="33"/>
          <w:szCs w:val="33"/>
        </w:rPr>
        <w:t> </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1. </w:t>
      </w:r>
      <w:proofErr w:type="gramStart"/>
      <w:r w:rsidRPr="00C6542B">
        <w:rPr>
          <w:rFonts w:ascii="Arial" w:eastAsia="Times New Roman" w:hAnsi="Arial" w:cs="Arial"/>
          <w:color w:val="106BBE"/>
          <w:sz w:val="26"/>
        </w:rPr>
        <w:t>Постановление</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Правительства Российской Федерации от 18 мая 2009 г. N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N</w:t>
      </w:r>
      <w:proofErr w:type="gramEnd"/>
      <w:r w:rsidRPr="00C6542B">
        <w:rPr>
          <w:rFonts w:ascii="Arial" w:eastAsia="Times New Roman" w:hAnsi="Arial" w:cs="Arial"/>
          <w:color w:val="000000"/>
          <w:sz w:val="26"/>
          <w:szCs w:val="26"/>
        </w:rPr>
        <w:t> </w:t>
      </w:r>
      <w:proofErr w:type="gramStart"/>
      <w:r w:rsidRPr="00C6542B">
        <w:rPr>
          <w:rFonts w:ascii="Arial" w:eastAsia="Times New Roman" w:hAnsi="Arial" w:cs="Arial"/>
          <w:color w:val="000000"/>
          <w:sz w:val="26"/>
          <w:szCs w:val="26"/>
        </w:rPr>
        <w:t>21, ст. 2564).</w:t>
      </w:r>
      <w:proofErr w:type="gramEnd"/>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2. </w:t>
      </w:r>
      <w:proofErr w:type="gramStart"/>
      <w:r w:rsidRPr="00C6542B">
        <w:rPr>
          <w:rFonts w:ascii="Arial" w:eastAsia="Times New Roman" w:hAnsi="Arial" w:cs="Arial"/>
          <w:color w:val="106BBE"/>
          <w:sz w:val="26"/>
        </w:rPr>
        <w:t>Постановление</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w:t>
      </w:r>
      <w:proofErr w:type="gramEnd"/>
      <w:r w:rsidRPr="00C6542B">
        <w:rPr>
          <w:rFonts w:ascii="Arial" w:eastAsia="Times New Roman" w:hAnsi="Arial" w:cs="Arial"/>
          <w:color w:val="000000"/>
          <w:sz w:val="26"/>
          <w:szCs w:val="26"/>
        </w:rPr>
        <w:t xml:space="preserve">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3. </w:t>
      </w:r>
      <w:r w:rsidRPr="00C6542B">
        <w:rPr>
          <w:rFonts w:ascii="Arial" w:eastAsia="Times New Roman" w:hAnsi="Arial" w:cs="Arial"/>
          <w:color w:val="106BBE"/>
          <w:sz w:val="26"/>
        </w:rPr>
        <w:t>Постановление</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 xml:space="preserve">Правительства Российской Федерации от 21 марта 2011 г. N 184 "Об утверждении Положения о государственной аккредитации </w:t>
      </w:r>
      <w:r w:rsidRPr="00C6542B">
        <w:rPr>
          <w:rFonts w:ascii="Arial" w:eastAsia="Times New Roman" w:hAnsi="Arial" w:cs="Arial"/>
          <w:color w:val="000000"/>
          <w:sz w:val="26"/>
          <w:szCs w:val="26"/>
        </w:rPr>
        <w:lastRenderedPageBreak/>
        <w:t>образовательных учреждений и научных организаций" (Собрание законодательства Российской Федерации, 2011, N 13, ст. 1772).</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4. </w:t>
      </w:r>
      <w:proofErr w:type="gramStart"/>
      <w:r w:rsidRPr="00C6542B">
        <w:rPr>
          <w:rFonts w:ascii="Arial" w:eastAsia="Times New Roman" w:hAnsi="Arial" w:cs="Arial"/>
          <w:color w:val="106BBE"/>
          <w:sz w:val="26"/>
        </w:rPr>
        <w:t>Постановление</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Правительства Российской Федерации от 27 сентября 2011 г. N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41, ст. 5738).</w:t>
      </w:r>
      <w:proofErr w:type="gramEnd"/>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5. </w:t>
      </w:r>
      <w:r w:rsidRPr="00C6542B">
        <w:rPr>
          <w:rFonts w:ascii="Arial" w:eastAsia="Times New Roman" w:hAnsi="Arial" w:cs="Arial"/>
          <w:color w:val="106BBE"/>
          <w:sz w:val="26"/>
        </w:rPr>
        <w:t>Постановление</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E52399" w:rsidRPr="00C6542B" w:rsidRDefault="00E52399" w:rsidP="00E52399">
      <w:pPr>
        <w:overflowPunct/>
        <w:autoSpaceDE/>
        <w:autoSpaceDN/>
        <w:adjustRightInd/>
        <w:ind w:firstLine="720"/>
        <w:jc w:val="both"/>
        <w:textAlignment w:val="auto"/>
        <w:rPr>
          <w:rFonts w:ascii="Arial" w:eastAsia="Times New Roman" w:hAnsi="Arial" w:cs="Arial"/>
          <w:color w:val="000000"/>
          <w:sz w:val="26"/>
          <w:szCs w:val="26"/>
        </w:rPr>
      </w:pPr>
      <w:r w:rsidRPr="00C6542B">
        <w:rPr>
          <w:rFonts w:ascii="Arial" w:eastAsia="Times New Roman" w:hAnsi="Arial" w:cs="Arial"/>
          <w:color w:val="000000"/>
          <w:sz w:val="26"/>
          <w:szCs w:val="26"/>
        </w:rPr>
        <w:t>6. </w:t>
      </w:r>
      <w:proofErr w:type="gramStart"/>
      <w:r w:rsidRPr="00C6542B">
        <w:rPr>
          <w:rFonts w:ascii="Arial" w:eastAsia="Times New Roman" w:hAnsi="Arial" w:cs="Arial"/>
          <w:color w:val="106BBE"/>
          <w:sz w:val="26"/>
        </w:rPr>
        <w:t>Пункт 8</w:t>
      </w:r>
      <w:r w:rsidRPr="00C6542B">
        <w:rPr>
          <w:rFonts w:ascii="Arial" w:eastAsia="Times New Roman" w:hAnsi="Arial" w:cs="Arial"/>
          <w:color w:val="000000"/>
          <w:sz w:val="26"/>
        </w:rPr>
        <w:t> </w:t>
      </w:r>
      <w:r w:rsidRPr="00C6542B">
        <w:rPr>
          <w:rFonts w:ascii="Arial" w:eastAsia="Times New Roman" w:hAnsi="Arial" w:cs="Arial"/>
          <w:color w:val="000000"/>
          <w:sz w:val="26"/>
          <w:szCs w:val="26"/>
        </w:rPr>
        <w:t>изменений, которые вносятся в акты Правительства Российской Федерации в связи с принятием Федерального закона "Об электронной подписи", утвержденных</w:t>
      </w:r>
      <w:r w:rsidRPr="00C6542B">
        <w:rPr>
          <w:rFonts w:ascii="Arial" w:eastAsia="Times New Roman" w:hAnsi="Arial" w:cs="Arial"/>
          <w:color w:val="000000"/>
          <w:sz w:val="26"/>
        </w:rPr>
        <w:t> </w:t>
      </w:r>
      <w:proofErr w:type="spellStart"/>
      <w:r w:rsidRPr="00C6542B">
        <w:rPr>
          <w:rFonts w:ascii="Arial" w:eastAsia="Times New Roman" w:hAnsi="Arial" w:cs="Arial"/>
          <w:color w:val="106BBE"/>
          <w:sz w:val="26"/>
        </w:rPr>
        <w:t>постановлением</w:t>
      </w:r>
      <w:r w:rsidRPr="00C6542B">
        <w:rPr>
          <w:rFonts w:ascii="Arial" w:eastAsia="Times New Roman" w:hAnsi="Arial" w:cs="Arial"/>
          <w:color w:val="000000"/>
          <w:sz w:val="26"/>
          <w:szCs w:val="26"/>
        </w:rPr>
        <w:t>Правительства</w:t>
      </w:r>
      <w:proofErr w:type="spellEnd"/>
      <w:r w:rsidRPr="00C6542B">
        <w:rPr>
          <w:rFonts w:ascii="Arial" w:eastAsia="Times New Roman" w:hAnsi="Arial" w:cs="Arial"/>
          <w:color w:val="000000"/>
          <w:sz w:val="26"/>
          <w:szCs w:val="26"/>
        </w:rPr>
        <w:t xml:space="preserve">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roofErr w:type="gramEnd"/>
    </w:p>
    <w:p w:rsidR="00E52399" w:rsidRPr="00C6542B" w:rsidRDefault="00E52399" w:rsidP="00E52399">
      <w:pPr>
        <w:overflowPunct/>
        <w:autoSpaceDE/>
        <w:autoSpaceDN/>
        <w:adjustRightInd/>
        <w:textAlignment w:val="auto"/>
        <w:rPr>
          <w:rFonts w:ascii="Arial" w:eastAsia="Times New Roman" w:hAnsi="Arial" w:cs="Arial"/>
          <w:color w:val="000000"/>
          <w:szCs w:val="24"/>
        </w:rPr>
      </w:pPr>
      <w:r w:rsidRPr="00C6542B">
        <w:rPr>
          <w:rFonts w:ascii="Arial" w:eastAsia="Times New Roman" w:hAnsi="Arial" w:cs="Arial"/>
          <w:color w:val="000000"/>
          <w:szCs w:val="24"/>
        </w:rPr>
        <w:t> </w:t>
      </w:r>
    </w:p>
    <w:p w:rsidR="00866445" w:rsidRPr="00C6542B" w:rsidRDefault="00866445"/>
    <w:sectPr w:rsidR="00866445" w:rsidRPr="00C6542B" w:rsidSect="008664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E52399"/>
    <w:rsid w:val="0029577D"/>
    <w:rsid w:val="00520657"/>
    <w:rsid w:val="0078410E"/>
    <w:rsid w:val="00866445"/>
    <w:rsid w:val="00985230"/>
    <w:rsid w:val="00B65571"/>
    <w:rsid w:val="00C063A2"/>
    <w:rsid w:val="00C6542B"/>
    <w:rsid w:val="00E52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230"/>
    <w:pPr>
      <w:overflowPunct w:val="0"/>
      <w:autoSpaceDE w:val="0"/>
      <w:autoSpaceDN w:val="0"/>
      <w:adjustRightInd w:val="0"/>
      <w:textAlignment w:val="baseline"/>
    </w:pPr>
    <w:rPr>
      <w:rFonts w:ascii="Times New Roman" w:hAnsi="Times New Roman"/>
      <w:sz w:val="24"/>
    </w:rPr>
  </w:style>
  <w:style w:type="paragraph" w:styleId="7">
    <w:name w:val="heading 7"/>
    <w:basedOn w:val="a"/>
    <w:next w:val="a"/>
    <w:link w:val="70"/>
    <w:uiPriority w:val="9"/>
    <w:semiHidden/>
    <w:unhideWhenUsed/>
    <w:qFormat/>
    <w:rsid w:val="00985230"/>
    <w:pPr>
      <w:spacing w:before="240" w:after="60"/>
      <w:outlineLvl w:val="6"/>
    </w:pPr>
    <w:rPr>
      <w:rFonts w:ascii="Calibri" w:eastAsia="Times New Roman" w:hAnsi="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
    <w:semiHidden/>
    <w:rsid w:val="00985230"/>
    <w:rPr>
      <w:rFonts w:ascii="Calibri" w:eastAsia="Times New Roman" w:hAnsi="Calibri" w:cs="Times New Roman"/>
      <w:sz w:val="24"/>
      <w:szCs w:val="24"/>
      <w:lang w:eastAsia="ru-RU"/>
    </w:rPr>
  </w:style>
  <w:style w:type="paragraph" w:customStyle="1" w:styleId="s3">
    <w:name w:val="s_3"/>
    <w:basedOn w:val="a"/>
    <w:rsid w:val="00E52399"/>
    <w:pPr>
      <w:overflowPunct/>
      <w:autoSpaceDE/>
      <w:autoSpaceDN/>
      <w:adjustRightInd/>
      <w:spacing w:before="100" w:beforeAutospacing="1" w:after="100" w:afterAutospacing="1"/>
      <w:textAlignment w:val="auto"/>
    </w:pPr>
    <w:rPr>
      <w:rFonts w:eastAsia="Times New Roman"/>
      <w:szCs w:val="24"/>
    </w:rPr>
  </w:style>
  <w:style w:type="paragraph" w:styleId="a3">
    <w:name w:val="Normal (Web)"/>
    <w:basedOn w:val="a"/>
    <w:uiPriority w:val="99"/>
    <w:semiHidden/>
    <w:unhideWhenUsed/>
    <w:rsid w:val="00E52399"/>
    <w:pPr>
      <w:overflowPunct/>
      <w:autoSpaceDE/>
      <w:autoSpaceDN/>
      <w:adjustRightInd/>
      <w:spacing w:before="100" w:beforeAutospacing="1" w:after="100" w:afterAutospacing="1"/>
      <w:textAlignment w:val="auto"/>
    </w:pPr>
    <w:rPr>
      <w:rFonts w:eastAsia="Times New Roman"/>
      <w:szCs w:val="24"/>
    </w:rPr>
  </w:style>
  <w:style w:type="paragraph" w:customStyle="1" w:styleId="s1">
    <w:name w:val="s_1"/>
    <w:basedOn w:val="a"/>
    <w:rsid w:val="00E52399"/>
    <w:pPr>
      <w:overflowPunct/>
      <w:autoSpaceDE/>
      <w:autoSpaceDN/>
      <w:adjustRightInd/>
      <w:spacing w:before="100" w:beforeAutospacing="1" w:after="100" w:afterAutospacing="1"/>
      <w:textAlignment w:val="auto"/>
    </w:pPr>
    <w:rPr>
      <w:rFonts w:eastAsia="Times New Roman"/>
      <w:szCs w:val="24"/>
    </w:rPr>
  </w:style>
  <w:style w:type="character" w:customStyle="1" w:styleId="apple-converted-space">
    <w:name w:val="apple-converted-space"/>
    <w:basedOn w:val="a0"/>
    <w:rsid w:val="00E52399"/>
  </w:style>
  <w:style w:type="character" w:customStyle="1" w:styleId="link">
    <w:name w:val="link"/>
    <w:basedOn w:val="a0"/>
    <w:rsid w:val="00E52399"/>
  </w:style>
  <w:style w:type="paragraph" w:customStyle="1" w:styleId="s16">
    <w:name w:val="s_16"/>
    <w:basedOn w:val="a"/>
    <w:rsid w:val="00E52399"/>
    <w:pPr>
      <w:overflowPunct/>
      <w:autoSpaceDE/>
      <w:autoSpaceDN/>
      <w:adjustRightInd/>
      <w:spacing w:before="100" w:beforeAutospacing="1" w:after="100" w:afterAutospacing="1"/>
      <w:textAlignment w:val="auto"/>
    </w:pPr>
    <w:rPr>
      <w:rFonts w:eastAsia="Times New Roman"/>
      <w:szCs w:val="24"/>
    </w:rPr>
  </w:style>
  <w:style w:type="character" w:customStyle="1" w:styleId="s10">
    <w:name w:val="s_10"/>
    <w:basedOn w:val="a0"/>
    <w:rsid w:val="00E52399"/>
  </w:style>
</w:styles>
</file>

<file path=word/webSettings.xml><?xml version="1.0" encoding="utf-8"?>
<w:webSettings xmlns:r="http://schemas.openxmlformats.org/officeDocument/2006/relationships" xmlns:w="http://schemas.openxmlformats.org/wordprocessingml/2006/main">
  <w:divs>
    <w:div w:id="1736583539">
      <w:bodyDiv w:val="1"/>
      <w:marLeft w:val="0"/>
      <w:marRight w:val="0"/>
      <w:marTop w:val="0"/>
      <w:marBottom w:val="0"/>
      <w:divBdr>
        <w:top w:val="none" w:sz="0" w:space="0" w:color="auto"/>
        <w:left w:val="none" w:sz="0" w:space="0" w:color="auto"/>
        <w:bottom w:val="none" w:sz="0" w:space="0" w:color="auto"/>
        <w:right w:val="none" w:sz="0" w:space="0" w:color="auto"/>
      </w:divBdr>
      <w:divsChild>
        <w:div w:id="1015881841">
          <w:marLeft w:val="0"/>
          <w:marRight w:val="0"/>
          <w:marTop w:val="0"/>
          <w:marBottom w:val="0"/>
          <w:divBdr>
            <w:top w:val="none" w:sz="0" w:space="0" w:color="auto"/>
            <w:left w:val="none" w:sz="0" w:space="0" w:color="auto"/>
            <w:bottom w:val="none" w:sz="0" w:space="0" w:color="auto"/>
            <w:right w:val="none" w:sz="0" w:space="0" w:color="auto"/>
          </w:divBdr>
        </w:div>
        <w:div w:id="364866450">
          <w:marLeft w:val="0"/>
          <w:marRight w:val="0"/>
          <w:marTop w:val="0"/>
          <w:marBottom w:val="0"/>
          <w:divBdr>
            <w:top w:val="none" w:sz="0" w:space="0" w:color="auto"/>
            <w:left w:val="none" w:sz="0" w:space="0" w:color="auto"/>
            <w:bottom w:val="none" w:sz="0" w:space="0" w:color="auto"/>
            <w:right w:val="none" w:sz="0" w:space="0" w:color="auto"/>
          </w:divBdr>
        </w:div>
        <w:div w:id="2042122959">
          <w:marLeft w:val="0"/>
          <w:marRight w:val="0"/>
          <w:marTop w:val="0"/>
          <w:marBottom w:val="0"/>
          <w:divBdr>
            <w:top w:val="none" w:sz="0" w:space="0" w:color="auto"/>
            <w:left w:val="none" w:sz="0" w:space="0" w:color="auto"/>
            <w:bottom w:val="none" w:sz="0" w:space="0" w:color="auto"/>
            <w:right w:val="none" w:sz="0" w:space="0" w:color="auto"/>
          </w:divBdr>
        </w:div>
        <w:div w:id="2058048211">
          <w:marLeft w:val="0"/>
          <w:marRight w:val="0"/>
          <w:marTop w:val="0"/>
          <w:marBottom w:val="0"/>
          <w:divBdr>
            <w:top w:val="none" w:sz="0" w:space="0" w:color="auto"/>
            <w:left w:val="none" w:sz="0" w:space="0" w:color="auto"/>
            <w:bottom w:val="none" w:sz="0" w:space="0" w:color="auto"/>
            <w:right w:val="none" w:sz="0" w:space="0" w:color="auto"/>
          </w:divBdr>
        </w:div>
        <w:div w:id="461652751">
          <w:marLeft w:val="0"/>
          <w:marRight w:val="0"/>
          <w:marTop w:val="0"/>
          <w:marBottom w:val="0"/>
          <w:divBdr>
            <w:top w:val="none" w:sz="0" w:space="0" w:color="auto"/>
            <w:left w:val="none" w:sz="0" w:space="0" w:color="auto"/>
            <w:bottom w:val="none" w:sz="0" w:space="0" w:color="auto"/>
            <w:right w:val="none" w:sz="0" w:space="0" w:color="auto"/>
          </w:divBdr>
        </w:div>
        <w:div w:id="945043697">
          <w:marLeft w:val="0"/>
          <w:marRight w:val="0"/>
          <w:marTop w:val="0"/>
          <w:marBottom w:val="0"/>
          <w:divBdr>
            <w:top w:val="none" w:sz="0" w:space="0" w:color="auto"/>
            <w:left w:val="none" w:sz="0" w:space="0" w:color="auto"/>
            <w:bottom w:val="none" w:sz="0" w:space="0" w:color="auto"/>
            <w:right w:val="none" w:sz="0" w:space="0" w:color="auto"/>
          </w:divBdr>
        </w:div>
        <w:div w:id="918901229">
          <w:marLeft w:val="0"/>
          <w:marRight w:val="0"/>
          <w:marTop w:val="0"/>
          <w:marBottom w:val="0"/>
          <w:divBdr>
            <w:top w:val="none" w:sz="0" w:space="0" w:color="auto"/>
            <w:left w:val="none" w:sz="0" w:space="0" w:color="auto"/>
            <w:bottom w:val="none" w:sz="0" w:space="0" w:color="auto"/>
            <w:right w:val="none" w:sz="0" w:space="0" w:color="auto"/>
          </w:divBdr>
          <w:divsChild>
            <w:div w:id="913393007">
              <w:marLeft w:val="0"/>
              <w:marRight w:val="0"/>
              <w:marTop w:val="0"/>
              <w:marBottom w:val="0"/>
              <w:divBdr>
                <w:top w:val="none" w:sz="0" w:space="0" w:color="auto"/>
                <w:left w:val="none" w:sz="0" w:space="0" w:color="auto"/>
                <w:bottom w:val="none" w:sz="0" w:space="0" w:color="auto"/>
                <w:right w:val="none" w:sz="0" w:space="0" w:color="auto"/>
              </w:divBdr>
              <w:divsChild>
                <w:div w:id="401833595">
                  <w:marLeft w:val="0"/>
                  <w:marRight w:val="0"/>
                  <w:marTop w:val="0"/>
                  <w:marBottom w:val="0"/>
                  <w:divBdr>
                    <w:top w:val="none" w:sz="0" w:space="0" w:color="auto"/>
                    <w:left w:val="none" w:sz="0" w:space="0" w:color="auto"/>
                    <w:bottom w:val="none" w:sz="0" w:space="0" w:color="auto"/>
                    <w:right w:val="none" w:sz="0" w:space="0" w:color="auto"/>
                  </w:divBdr>
                </w:div>
                <w:div w:id="1440031023">
                  <w:marLeft w:val="0"/>
                  <w:marRight w:val="0"/>
                  <w:marTop w:val="0"/>
                  <w:marBottom w:val="0"/>
                  <w:divBdr>
                    <w:top w:val="none" w:sz="0" w:space="0" w:color="auto"/>
                    <w:left w:val="none" w:sz="0" w:space="0" w:color="auto"/>
                    <w:bottom w:val="none" w:sz="0" w:space="0" w:color="auto"/>
                    <w:right w:val="none" w:sz="0" w:space="0" w:color="auto"/>
                  </w:divBdr>
                </w:div>
                <w:div w:id="580332252">
                  <w:marLeft w:val="0"/>
                  <w:marRight w:val="0"/>
                  <w:marTop w:val="0"/>
                  <w:marBottom w:val="0"/>
                  <w:divBdr>
                    <w:top w:val="none" w:sz="0" w:space="0" w:color="auto"/>
                    <w:left w:val="none" w:sz="0" w:space="0" w:color="auto"/>
                    <w:bottom w:val="none" w:sz="0" w:space="0" w:color="auto"/>
                    <w:right w:val="none" w:sz="0" w:space="0" w:color="auto"/>
                  </w:divBdr>
                </w:div>
                <w:div w:id="1108039393">
                  <w:marLeft w:val="0"/>
                  <w:marRight w:val="0"/>
                  <w:marTop w:val="0"/>
                  <w:marBottom w:val="0"/>
                  <w:divBdr>
                    <w:top w:val="none" w:sz="0" w:space="0" w:color="auto"/>
                    <w:left w:val="none" w:sz="0" w:space="0" w:color="auto"/>
                    <w:bottom w:val="none" w:sz="0" w:space="0" w:color="auto"/>
                    <w:right w:val="none" w:sz="0" w:space="0" w:color="auto"/>
                  </w:divBdr>
                </w:div>
                <w:div w:id="705718674">
                  <w:marLeft w:val="0"/>
                  <w:marRight w:val="0"/>
                  <w:marTop w:val="0"/>
                  <w:marBottom w:val="0"/>
                  <w:divBdr>
                    <w:top w:val="none" w:sz="0" w:space="0" w:color="auto"/>
                    <w:left w:val="none" w:sz="0" w:space="0" w:color="auto"/>
                    <w:bottom w:val="none" w:sz="0" w:space="0" w:color="auto"/>
                    <w:right w:val="none" w:sz="0" w:space="0" w:color="auto"/>
                  </w:divBdr>
                </w:div>
              </w:divsChild>
            </w:div>
            <w:div w:id="1430589022">
              <w:marLeft w:val="0"/>
              <w:marRight w:val="0"/>
              <w:marTop w:val="0"/>
              <w:marBottom w:val="0"/>
              <w:divBdr>
                <w:top w:val="none" w:sz="0" w:space="0" w:color="auto"/>
                <w:left w:val="none" w:sz="0" w:space="0" w:color="auto"/>
                <w:bottom w:val="none" w:sz="0" w:space="0" w:color="auto"/>
                <w:right w:val="none" w:sz="0" w:space="0" w:color="auto"/>
              </w:divBdr>
              <w:divsChild>
                <w:div w:id="1075391887">
                  <w:marLeft w:val="0"/>
                  <w:marRight w:val="0"/>
                  <w:marTop w:val="0"/>
                  <w:marBottom w:val="0"/>
                  <w:divBdr>
                    <w:top w:val="none" w:sz="0" w:space="0" w:color="auto"/>
                    <w:left w:val="none" w:sz="0" w:space="0" w:color="auto"/>
                    <w:bottom w:val="none" w:sz="0" w:space="0" w:color="auto"/>
                    <w:right w:val="none" w:sz="0" w:space="0" w:color="auto"/>
                  </w:divBdr>
                </w:div>
                <w:div w:id="460000521">
                  <w:marLeft w:val="0"/>
                  <w:marRight w:val="0"/>
                  <w:marTop w:val="0"/>
                  <w:marBottom w:val="0"/>
                  <w:divBdr>
                    <w:top w:val="none" w:sz="0" w:space="0" w:color="auto"/>
                    <w:left w:val="none" w:sz="0" w:space="0" w:color="auto"/>
                    <w:bottom w:val="none" w:sz="0" w:space="0" w:color="auto"/>
                    <w:right w:val="none" w:sz="0" w:space="0" w:color="auto"/>
                  </w:divBdr>
                  <w:divsChild>
                    <w:div w:id="1403914826">
                      <w:marLeft w:val="0"/>
                      <w:marRight w:val="0"/>
                      <w:marTop w:val="0"/>
                      <w:marBottom w:val="0"/>
                      <w:divBdr>
                        <w:top w:val="none" w:sz="0" w:space="0" w:color="auto"/>
                        <w:left w:val="none" w:sz="0" w:space="0" w:color="auto"/>
                        <w:bottom w:val="none" w:sz="0" w:space="0" w:color="auto"/>
                        <w:right w:val="none" w:sz="0" w:space="0" w:color="auto"/>
                      </w:divBdr>
                    </w:div>
                    <w:div w:id="1312246573">
                      <w:marLeft w:val="0"/>
                      <w:marRight w:val="0"/>
                      <w:marTop w:val="0"/>
                      <w:marBottom w:val="0"/>
                      <w:divBdr>
                        <w:top w:val="none" w:sz="0" w:space="0" w:color="auto"/>
                        <w:left w:val="none" w:sz="0" w:space="0" w:color="auto"/>
                        <w:bottom w:val="none" w:sz="0" w:space="0" w:color="auto"/>
                        <w:right w:val="none" w:sz="0" w:space="0" w:color="auto"/>
                      </w:divBdr>
                    </w:div>
                  </w:divsChild>
                </w:div>
                <w:div w:id="400519369">
                  <w:marLeft w:val="0"/>
                  <w:marRight w:val="0"/>
                  <w:marTop w:val="0"/>
                  <w:marBottom w:val="0"/>
                  <w:divBdr>
                    <w:top w:val="none" w:sz="0" w:space="0" w:color="auto"/>
                    <w:left w:val="none" w:sz="0" w:space="0" w:color="auto"/>
                    <w:bottom w:val="none" w:sz="0" w:space="0" w:color="auto"/>
                    <w:right w:val="none" w:sz="0" w:space="0" w:color="auto"/>
                  </w:divBdr>
                  <w:divsChild>
                    <w:div w:id="675772706">
                      <w:marLeft w:val="0"/>
                      <w:marRight w:val="0"/>
                      <w:marTop w:val="0"/>
                      <w:marBottom w:val="0"/>
                      <w:divBdr>
                        <w:top w:val="none" w:sz="0" w:space="0" w:color="auto"/>
                        <w:left w:val="none" w:sz="0" w:space="0" w:color="auto"/>
                        <w:bottom w:val="none" w:sz="0" w:space="0" w:color="auto"/>
                        <w:right w:val="none" w:sz="0" w:space="0" w:color="auto"/>
                      </w:divBdr>
                    </w:div>
                    <w:div w:id="668365227">
                      <w:marLeft w:val="0"/>
                      <w:marRight w:val="0"/>
                      <w:marTop w:val="0"/>
                      <w:marBottom w:val="0"/>
                      <w:divBdr>
                        <w:top w:val="none" w:sz="0" w:space="0" w:color="auto"/>
                        <w:left w:val="none" w:sz="0" w:space="0" w:color="auto"/>
                        <w:bottom w:val="none" w:sz="0" w:space="0" w:color="auto"/>
                        <w:right w:val="none" w:sz="0" w:space="0" w:color="auto"/>
                      </w:divBdr>
                    </w:div>
                    <w:div w:id="1753696960">
                      <w:marLeft w:val="0"/>
                      <w:marRight w:val="0"/>
                      <w:marTop w:val="0"/>
                      <w:marBottom w:val="0"/>
                      <w:divBdr>
                        <w:top w:val="none" w:sz="0" w:space="0" w:color="auto"/>
                        <w:left w:val="none" w:sz="0" w:space="0" w:color="auto"/>
                        <w:bottom w:val="none" w:sz="0" w:space="0" w:color="auto"/>
                        <w:right w:val="none" w:sz="0" w:space="0" w:color="auto"/>
                      </w:divBdr>
                    </w:div>
                    <w:div w:id="998535955">
                      <w:marLeft w:val="0"/>
                      <w:marRight w:val="0"/>
                      <w:marTop w:val="0"/>
                      <w:marBottom w:val="0"/>
                      <w:divBdr>
                        <w:top w:val="none" w:sz="0" w:space="0" w:color="auto"/>
                        <w:left w:val="none" w:sz="0" w:space="0" w:color="auto"/>
                        <w:bottom w:val="none" w:sz="0" w:space="0" w:color="auto"/>
                        <w:right w:val="none" w:sz="0" w:space="0" w:color="auto"/>
                      </w:divBdr>
                    </w:div>
                    <w:div w:id="1137842149">
                      <w:marLeft w:val="0"/>
                      <w:marRight w:val="0"/>
                      <w:marTop w:val="0"/>
                      <w:marBottom w:val="0"/>
                      <w:divBdr>
                        <w:top w:val="none" w:sz="0" w:space="0" w:color="auto"/>
                        <w:left w:val="none" w:sz="0" w:space="0" w:color="auto"/>
                        <w:bottom w:val="none" w:sz="0" w:space="0" w:color="auto"/>
                        <w:right w:val="none" w:sz="0" w:space="0" w:color="auto"/>
                      </w:divBdr>
                    </w:div>
                    <w:div w:id="827749177">
                      <w:marLeft w:val="0"/>
                      <w:marRight w:val="0"/>
                      <w:marTop w:val="0"/>
                      <w:marBottom w:val="0"/>
                      <w:divBdr>
                        <w:top w:val="none" w:sz="0" w:space="0" w:color="auto"/>
                        <w:left w:val="none" w:sz="0" w:space="0" w:color="auto"/>
                        <w:bottom w:val="none" w:sz="0" w:space="0" w:color="auto"/>
                        <w:right w:val="none" w:sz="0" w:space="0" w:color="auto"/>
                      </w:divBdr>
                    </w:div>
                    <w:div w:id="206843125">
                      <w:marLeft w:val="0"/>
                      <w:marRight w:val="0"/>
                      <w:marTop w:val="0"/>
                      <w:marBottom w:val="0"/>
                      <w:divBdr>
                        <w:top w:val="none" w:sz="0" w:space="0" w:color="auto"/>
                        <w:left w:val="none" w:sz="0" w:space="0" w:color="auto"/>
                        <w:bottom w:val="none" w:sz="0" w:space="0" w:color="auto"/>
                        <w:right w:val="none" w:sz="0" w:space="0" w:color="auto"/>
                      </w:divBdr>
                    </w:div>
                    <w:div w:id="1361930221">
                      <w:marLeft w:val="0"/>
                      <w:marRight w:val="0"/>
                      <w:marTop w:val="0"/>
                      <w:marBottom w:val="0"/>
                      <w:divBdr>
                        <w:top w:val="none" w:sz="0" w:space="0" w:color="auto"/>
                        <w:left w:val="none" w:sz="0" w:space="0" w:color="auto"/>
                        <w:bottom w:val="none" w:sz="0" w:space="0" w:color="auto"/>
                        <w:right w:val="none" w:sz="0" w:space="0" w:color="auto"/>
                      </w:divBdr>
                    </w:div>
                    <w:div w:id="272709343">
                      <w:marLeft w:val="0"/>
                      <w:marRight w:val="0"/>
                      <w:marTop w:val="0"/>
                      <w:marBottom w:val="0"/>
                      <w:divBdr>
                        <w:top w:val="none" w:sz="0" w:space="0" w:color="auto"/>
                        <w:left w:val="none" w:sz="0" w:space="0" w:color="auto"/>
                        <w:bottom w:val="none" w:sz="0" w:space="0" w:color="auto"/>
                        <w:right w:val="none" w:sz="0" w:space="0" w:color="auto"/>
                      </w:divBdr>
                    </w:div>
                    <w:div w:id="680936073">
                      <w:marLeft w:val="0"/>
                      <w:marRight w:val="0"/>
                      <w:marTop w:val="0"/>
                      <w:marBottom w:val="0"/>
                      <w:divBdr>
                        <w:top w:val="none" w:sz="0" w:space="0" w:color="auto"/>
                        <w:left w:val="none" w:sz="0" w:space="0" w:color="auto"/>
                        <w:bottom w:val="none" w:sz="0" w:space="0" w:color="auto"/>
                        <w:right w:val="none" w:sz="0" w:space="0" w:color="auto"/>
                      </w:divBdr>
                    </w:div>
                  </w:divsChild>
                </w:div>
                <w:div w:id="32853085">
                  <w:marLeft w:val="0"/>
                  <w:marRight w:val="0"/>
                  <w:marTop w:val="0"/>
                  <w:marBottom w:val="0"/>
                  <w:divBdr>
                    <w:top w:val="none" w:sz="0" w:space="0" w:color="auto"/>
                    <w:left w:val="none" w:sz="0" w:space="0" w:color="auto"/>
                    <w:bottom w:val="none" w:sz="0" w:space="0" w:color="auto"/>
                    <w:right w:val="none" w:sz="0" w:space="0" w:color="auto"/>
                  </w:divBdr>
                  <w:divsChild>
                    <w:div w:id="1854496033">
                      <w:marLeft w:val="0"/>
                      <w:marRight w:val="0"/>
                      <w:marTop w:val="0"/>
                      <w:marBottom w:val="0"/>
                      <w:divBdr>
                        <w:top w:val="none" w:sz="0" w:space="0" w:color="auto"/>
                        <w:left w:val="none" w:sz="0" w:space="0" w:color="auto"/>
                        <w:bottom w:val="none" w:sz="0" w:space="0" w:color="auto"/>
                        <w:right w:val="none" w:sz="0" w:space="0" w:color="auto"/>
                      </w:divBdr>
                    </w:div>
                    <w:div w:id="1348561284">
                      <w:marLeft w:val="0"/>
                      <w:marRight w:val="0"/>
                      <w:marTop w:val="0"/>
                      <w:marBottom w:val="0"/>
                      <w:divBdr>
                        <w:top w:val="none" w:sz="0" w:space="0" w:color="auto"/>
                        <w:left w:val="none" w:sz="0" w:space="0" w:color="auto"/>
                        <w:bottom w:val="none" w:sz="0" w:space="0" w:color="auto"/>
                        <w:right w:val="none" w:sz="0" w:space="0" w:color="auto"/>
                      </w:divBdr>
                    </w:div>
                    <w:div w:id="575289288">
                      <w:marLeft w:val="0"/>
                      <w:marRight w:val="0"/>
                      <w:marTop w:val="0"/>
                      <w:marBottom w:val="0"/>
                      <w:divBdr>
                        <w:top w:val="none" w:sz="0" w:space="0" w:color="auto"/>
                        <w:left w:val="none" w:sz="0" w:space="0" w:color="auto"/>
                        <w:bottom w:val="none" w:sz="0" w:space="0" w:color="auto"/>
                        <w:right w:val="none" w:sz="0" w:space="0" w:color="auto"/>
                      </w:divBdr>
                    </w:div>
                  </w:divsChild>
                </w:div>
                <w:div w:id="614799047">
                  <w:marLeft w:val="0"/>
                  <w:marRight w:val="0"/>
                  <w:marTop w:val="0"/>
                  <w:marBottom w:val="0"/>
                  <w:divBdr>
                    <w:top w:val="none" w:sz="0" w:space="0" w:color="auto"/>
                    <w:left w:val="none" w:sz="0" w:space="0" w:color="auto"/>
                    <w:bottom w:val="none" w:sz="0" w:space="0" w:color="auto"/>
                    <w:right w:val="none" w:sz="0" w:space="0" w:color="auto"/>
                  </w:divBdr>
                </w:div>
                <w:div w:id="1592540347">
                  <w:marLeft w:val="0"/>
                  <w:marRight w:val="0"/>
                  <w:marTop w:val="0"/>
                  <w:marBottom w:val="0"/>
                  <w:divBdr>
                    <w:top w:val="none" w:sz="0" w:space="0" w:color="auto"/>
                    <w:left w:val="none" w:sz="0" w:space="0" w:color="auto"/>
                    <w:bottom w:val="none" w:sz="0" w:space="0" w:color="auto"/>
                    <w:right w:val="none" w:sz="0" w:space="0" w:color="auto"/>
                  </w:divBdr>
                </w:div>
                <w:div w:id="325087225">
                  <w:marLeft w:val="0"/>
                  <w:marRight w:val="0"/>
                  <w:marTop w:val="0"/>
                  <w:marBottom w:val="0"/>
                  <w:divBdr>
                    <w:top w:val="none" w:sz="0" w:space="0" w:color="auto"/>
                    <w:left w:val="none" w:sz="0" w:space="0" w:color="auto"/>
                    <w:bottom w:val="none" w:sz="0" w:space="0" w:color="auto"/>
                    <w:right w:val="none" w:sz="0" w:space="0" w:color="auto"/>
                  </w:divBdr>
                  <w:divsChild>
                    <w:div w:id="66076216">
                      <w:marLeft w:val="0"/>
                      <w:marRight w:val="0"/>
                      <w:marTop w:val="0"/>
                      <w:marBottom w:val="0"/>
                      <w:divBdr>
                        <w:top w:val="none" w:sz="0" w:space="0" w:color="auto"/>
                        <w:left w:val="none" w:sz="0" w:space="0" w:color="auto"/>
                        <w:bottom w:val="none" w:sz="0" w:space="0" w:color="auto"/>
                        <w:right w:val="none" w:sz="0" w:space="0" w:color="auto"/>
                      </w:divBdr>
                      <w:divsChild>
                        <w:div w:id="1542480004">
                          <w:marLeft w:val="0"/>
                          <w:marRight w:val="0"/>
                          <w:marTop w:val="0"/>
                          <w:marBottom w:val="0"/>
                          <w:divBdr>
                            <w:top w:val="none" w:sz="0" w:space="0" w:color="auto"/>
                            <w:left w:val="none" w:sz="0" w:space="0" w:color="auto"/>
                            <w:bottom w:val="none" w:sz="0" w:space="0" w:color="auto"/>
                            <w:right w:val="none" w:sz="0" w:space="0" w:color="auto"/>
                          </w:divBdr>
                        </w:div>
                        <w:div w:id="1371567648">
                          <w:marLeft w:val="0"/>
                          <w:marRight w:val="0"/>
                          <w:marTop w:val="0"/>
                          <w:marBottom w:val="0"/>
                          <w:divBdr>
                            <w:top w:val="none" w:sz="0" w:space="0" w:color="auto"/>
                            <w:left w:val="none" w:sz="0" w:space="0" w:color="auto"/>
                            <w:bottom w:val="none" w:sz="0" w:space="0" w:color="auto"/>
                            <w:right w:val="none" w:sz="0" w:space="0" w:color="auto"/>
                          </w:divBdr>
                        </w:div>
                        <w:div w:id="1339651535">
                          <w:marLeft w:val="0"/>
                          <w:marRight w:val="0"/>
                          <w:marTop w:val="0"/>
                          <w:marBottom w:val="0"/>
                          <w:divBdr>
                            <w:top w:val="none" w:sz="0" w:space="0" w:color="auto"/>
                            <w:left w:val="none" w:sz="0" w:space="0" w:color="auto"/>
                            <w:bottom w:val="none" w:sz="0" w:space="0" w:color="auto"/>
                            <w:right w:val="none" w:sz="0" w:space="0" w:color="auto"/>
                          </w:divBdr>
                        </w:div>
                        <w:div w:id="924605338">
                          <w:marLeft w:val="0"/>
                          <w:marRight w:val="0"/>
                          <w:marTop w:val="0"/>
                          <w:marBottom w:val="0"/>
                          <w:divBdr>
                            <w:top w:val="none" w:sz="0" w:space="0" w:color="auto"/>
                            <w:left w:val="none" w:sz="0" w:space="0" w:color="auto"/>
                            <w:bottom w:val="none" w:sz="0" w:space="0" w:color="auto"/>
                            <w:right w:val="none" w:sz="0" w:space="0" w:color="auto"/>
                          </w:divBdr>
                        </w:div>
                        <w:div w:id="1488475586">
                          <w:marLeft w:val="0"/>
                          <w:marRight w:val="0"/>
                          <w:marTop w:val="0"/>
                          <w:marBottom w:val="0"/>
                          <w:divBdr>
                            <w:top w:val="none" w:sz="0" w:space="0" w:color="auto"/>
                            <w:left w:val="none" w:sz="0" w:space="0" w:color="auto"/>
                            <w:bottom w:val="none" w:sz="0" w:space="0" w:color="auto"/>
                            <w:right w:val="none" w:sz="0" w:space="0" w:color="auto"/>
                          </w:divBdr>
                        </w:div>
                        <w:div w:id="276252219">
                          <w:marLeft w:val="0"/>
                          <w:marRight w:val="0"/>
                          <w:marTop w:val="0"/>
                          <w:marBottom w:val="0"/>
                          <w:divBdr>
                            <w:top w:val="none" w:sz="0" w:space="0" w:color="auto"/>
                            <w:left w:val="none" w:sz="0" w:space="0" w:color="auto"/>
                            <w:bottom w:val="none" w:sz="0" w:space="0" w:color="auto"/>
                            <w:right w:val="none" w:sz="0" w:space="0" w:color="auto"/>
                          </w:divBdr>
                        </w:div>
                        <w:div w:id="1700088393">
                          <w:marLeft w:val="0"/>
                          <w:marRight w:val="0"/>
                          <w:marTop w:val="0"/>
                          <w:marBottom w:val="0"/>
                          <w:divBdr>
                            <w:top w:val="none" w:sz="0" w:space="0" w:color="auto"/>
                            <w:left w:val="none" w:sz="0" w:space="0" w:color="auto"/>
                            <w:bottom w:val="none" w:sz="0" w:space="0" w:color="auto"/>
                            <w:right w:val="none" w:sz="0" w:space="0" w:color="auto"/>
                          </w:divBdr>
                        </w:div>
                        <w:div w:id="2055302695">
                          <w:marLeft w:val="0"/>
                          <w:marRight w:val="0"/>
                          <w:marTop w:val="0"/>
                          <w:marBottom w:val="0"/>
                          <w:divBdr>
                            <w:top w:val="none" w:sz="0" w:space="0" w:color="auto"/>
                            <w:left w:val="none" w:sz="0" w:space="0" w:color="auto"/>
                            <w:bottom w:val="none" w:sz="0" w:space="0" w:color="auto"/>
                            <w:right w:val="none" w:sz="0" w:space="0" w:color="auto"/>
                          </w:divBdr>
                        </w:div>
                        <w:div w:id="19113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570">
                  <w:marLeft w:val="0"/>
                  <w:marRight w:val="0"/>
                  <w:marTop w:val="0"/>
                  <w:marBottom w:val="0"/>
                  <w:divBdr>
                    <w:top w:val="none" w:sz="0" w:space="0" w:color="auto"/>
                    <w:left w:val="none" w:sz="0" w:space="0" w:color="auto"/>
                    <w:bottom w:val="none" w:sz="0" w:space="0" w:color="auto"/>
                    <w:right w:val="none" w:sz="0" w:space="0" w:color="auto"/>
                  </w:divBdr>
                </w:div>
                <w:div w:id="610749477">
                  <w:marLeft w:val="0"/>
                  <w:marRight w:val="0"/>
                  <w:marTop w:val="0"/>
                  <w:marBottom w:val="0"/>
                  <w:divBdr>
                    <w:top w:val="none" w:sz="0" w:space="0" w:color="auto"/>
                    <w:left w:val="none" w:sz="0" w:space="0" w:color="auto"/>
                    <w:bottom w:val="none" w:sz="0" w:space="0" w:color="auto"/>
                    <w:right w:val="none" w:sz="0" w:space="0" w:color="auto"/>
                  </w:divBdr>
                </w:div>
              </w:divsChild>
            </w:div>
            <w:div w:id="490026258">
              <w:marLeft w:val="0"/>
              <w:marRight w:val="0"/>
              <w:marTop w:val="0"/>
              <w:marBottom w:val="0"/>
              <w:divBdr>
                <w:top w:val="none" w:sz="0" w:space="0" w:color="auto"/>
                <w:left w:val="none" w:sz="0" w:space="0" w:color="auto"/>
                <w:bottom w:val="none" w:sz="0" w:space="0" w:color="auto"/>
                <w:right w:val="none" w:sz="0" w:space="0" w:color="auto"/>
              </w:divBdr>
              <w:divsChild>
                <w:div w:id="152916155">
                  <w:marLeft w:val="0"/>
                  <w:marRight w:val="0"/>
                  <w:marTop w:val="0"/>
                  <w:marBottom w:val="0"/>
                  <w:divBdr>
                    <w:top w:val="none" w:sz="0" w:space="0" w:color="auto"/>
                    <w:left w:val="none" w:sz="0" w:space="0" w:color="auto"/>
                    <w:bottom w:val="none" w:sz="0" w:space="0" w:color="auto"/>
                    <w:right w:val="none" w:sz="0" w:space="0" w:color="auto"/>
                  </w:divBdr>
                  <w:divsChild>
                    <w:div w:id="1250891939">
                      <w:marLeft w:val="0"/>
                      <w:marRight w:val="0"/>
                      <w:marTop w:val="0"/>
                      <w:marBottom w:val="0"/>
                      <w:divBdr>
                        <w:top w:val="none" w:sz="0" w:space="0" w:color="auto"/>
                        <w:left w:val="none" w:sz="0" w:space="0" w:color="auto"/>
                        <w:bottom w:val="none" w:sz="0" w:space="0" w:color="auto"/>
                        <w:right w:val="none" w:sz="0" w:space="0" w:color="auto"/>
                      </w:divBdr>
                    </w:div>
                    <w:div w:id="1048340124">
                      <w:marLeft w:val="0"/>
                      <w:marRight w:val="0"/>
                      <w:marTop w:val="0"/>
                      <w:marBottom w:val="0"/>
                      <w:divBdr>
                        <w:top w:val="none" w:sz="0" w:space="0" w:color="auto"/>
                        <w:left w:val="none" w:sz="0" w:space="0" w:color="auto"/>
                        <w:bottom w:val="none" w:sz="0" w:space="0" w:color="auto"/>
                        <w:right w:val="none" w:sz="0" w:space="0" w:color="auto"/>
                      </w:divBdr>
                    </w:div>
                  </w:divsChild>
                </w:div>
                <w:div w:id="842283122">
                  <w:marLeft w:val="0"/>
                  <w:marRight w:val="0"/>
                  <w:marTop w:val="0"/>
                  <w:marBottom w:val="0"/>
                  <w:divBdr>
                    <w:top w:val="none" w:sz="0" w:space="0" w:color="auto"/>
                    <w:left w:val="none" w:sz="0" w:space="0" w:color="auto"/>
                    <w:bottom w:val="none" w:sz="0" w:space="0" w:color="auto"/>
                    <w:right w:val="none" w:sz="0" w:space="0" w:color="auto"/>
                  </w:divBdr>
                </w:div>
                <w:div w:id="826751645">
                  <w:marLeft w:val="0"/>
                  <w:marRight w:val="0"/>
                  <w:marTop w:val="0"/>
                  <w:marBottom w:val="0"/>
                  <w:divBdr>
                    <w:top w:val="none" w:sz="0" w:space="0" w:color="auto"/>
                    <w:left w:val="none" w:sz="0" w:space="0" w:color="auto"/>
                    <w:bottom w:val="none" w:sz="0" w:space="0" w:color="auto"/>
                    <w:right w:val="none" w:sz="0" w:space="0" w:color="auto"/>
                  </w:divBdr>
                  <w:divsChild>
                    <w:div w:id="322203602">
                      <w:marLeft w:val="0"/>
                      <w:marRight w:val="0"/>
                      <w:marTop w:val="0"/>
                      <w:marBottom w:val="0"/>
                      <w:divBdr>
                        <w:top w:val="none" w:sz="0" w:space="0" w:color="auto"/>
                        <w:left w:val="none" w:sz="0" w:space="0" w:color="auto"/>
                        <w:bottom w:val="none" w:sz="0" w:space="0" w:color="auto"/>
                        <w:right w:val="none" w:sz="0" w:space="0" w:color="auto"/>
                      </w:divBdr>
                    </w:div>
                    <w:div w:id="1737823354">
                      <w:marLeft w:val="0"/>
                      <w:marRight w:val="0"/>
                      <w:marTop w:val="0"/>
                      <w:marBottom w:val="0"/>
                      <w:divBdr>
                        <w:top w:val="none" w:sz="0" w:space="0" w:color="auto"/>
                        <w:left w:val="none" w:sz="0" w:space="0" w:color="auto"/>
                        <w:bottom w:val="none" w:sz="0" w:space="0" w:color="auto"/>
                        <w:right w:val="none" w:sz="0" w:space="0" w:color="auto"/>
                      </w:divBdr>
                    </w:div>
                    <w:div w:id="418448407">
                      <w:marLeft w:val="0"/>
                      <w:marRight w:val="0"/>
                      <w:marTop w:val="0"/>
                      <w:marBottom w:val="0"/>
                      <w:divBdr>
                        <w:top w:val="none" w:sz="0" w:space="0" w:color="auto"/>
                        <w:left w:val="none" w:sz="0" w:space="0" w:color="auto"/>
                        <w:bottom w:val="none" w:sz="0" w:space="0" w:color="auto"/>
                        <w:right w:val="none" w:sz="0" w:space="0" w:color="auto"/>
                      </w:divBdr>
                    </w:div>
                    <w:div w:id="1648388605">
                      <w:marLeft w:val="0"/>
                      <w:marRight w:val="0"/>
                      <w:marTop w:val="0"/>
                      <w:marBottom w:val="0"/>
                      <w:divBdr>
                        <w:top w:val="none" w:sz="0" w:space="0" w:color="auto"/>
                        <w:left w:val="none" w:sz="0" w:space="0" w:color="auto"/>
                        <w:bottom w:val="none" w:sz="0" w:space="0" w:color="auto"/>
                        <w:right w:val="none" w:sz="0" w:space="0" w:color="auto"/>
                      </w:divBdr>
                    </w:div>
                  </w:divsChild>
                </w:div>
                <w:div w:id="773746235">
                  <w:marLeft w:val="0"/>
                  <w:marRight w:val="0"/>
                  <w:marTop w:val="0"/>
                  <w:marBottom w:val="0"/>
                  <w:divBdr>
                    <w:top w:val="none" w:sz="0" w:space="0" w:color="auto"/>
                    <w:left w:val="none" w:sz="0" w:space="0" w:color="auto"/>
                    <w:bottom w:val="none" w:sz="0" w:space="0" w:color="auto"/>
                    <w:right w:val="none" w:sz="0" w:space="0" w:color="auto"/>
                  </w:divBdr>
                </w:div>
                <w:div w:id="2040088462">
                  <w:marLeft w:val="0"/>
                  <w:marRight w:val="0"/>
                  <w:marTop w:val="0"/>
                  <w:marBottom w:val="0"/>
                  <w:divBdr>
                    <w:top w:val="none" w:sz="0" w:space="0" w:color="auto"/>
                    <w:left w:val="none" w:sz="0" w:space="0" w:color="auto"/>
                    <w:bottom w:val="none" w:sz="0" w:space="0" w:color="auto"/>
                    <w:right w:val="none" w:sz="0" w:space="0" w:color="auto"/>
                  </w:divBdr>
                </w:div>
                <w:div w:id="976181074">
                  <w:marLeft w:val="0"/>
                  <w:marRight w:val="0"/>
                  <w:marTop w:val="0"/>
                  <w:marBottom w:val="0"/>
                  <w:divBdr>
                    <w:top w:val="none" w:sz="0" w:space="0" w:color="auto"/>
                    <w:left w:val="none" w:sz="0" w:space="0" w:color="auto"/>
                    <w:bottom w:val="none" w:sz="0" w:space="0" w:color="auto"/>
                    <w:right w:val="none" w:sz="0" w:space="0" w:color="auto"/>
                  </w:divBdr>
                </w:div>
                <w:div w:id="198325471">
                  <w:marLeft w:val="0"/>
                  <w:marRight w:val="0"/>
                  <w:marTop w:val="0"/>
                  <w:marBottom w:val="0"/>
                  <w:divBdr>
                    <w:top w:val="none" w:sz="0" w:space="0" w:color="auto"/>
                    <w:left w:val="none" w:sz="0" w:space="0" w:color="auto"/>
                    <w:bottom w:val="none" w:sz="0" w:space="0" w:color="auto"/>
                    <w:right w:val="none" w:sz="0" w:space="0" w:color="auto"/>
                  </w:divBdr>
                </w:div>
                <w:div w:id="1828201155">
                  <w:marLeft w:val="0"/>
                  <w:marRight w:val="0"/>
                  <w:marTop w:val="0"/>
                  <w:marBottom w:val="0"/>
                  <w:divBdr>
                    <w:top w:val="none" w:sz="0" w:space="0" w:color="auto"/>
                    <w:left w:val="none" w:sz="0" w:space="0" w:color="auto"/>
                    <w:bottom w:val="none" w:sz="0" w:space="0" w:color="auto"/>
                    <w:right w:val="none" w:sz="0" w:space="0" w:color="auto"/>
                  </w:divBdr>
                  <w:divsChild>
                    <w:div w:id="1896240689">
                      <w:marLeft w:val="0"/>
                      <w:marRight w:val="0"/>
                      <w:marTop w:val="0"/>
                      <w:marBottom w:val="0"/>
                      <w:divBdr>
                        <w:top w:val="none" w:sz="0" w:space="0" w:color="auto"/>
                        <w:left w:val="none" w:sz="0" w:space="0" w:color="auto"/>
                        <w:bottom w:val="none" w:sz="0" w:space="0" w:color="auto"/>
                        <w:right w:val="none" w:sz="0" w:space="0" w:color="auto"/>
                      </w:divBdr>
                    </w:div>
                    <w:div w:id="917135488">
                      <w:marLeft w:val="0"/>
                      <w:marRight w:val="0"/>
                      <w:marTop w:val="0"/>
                      <w:marBottom w:val="0"/>
                      <w:divBdr>
                        <w:top w:val="none" w:sz="0" w:space="0" w:color="auto"/>
                        <w:left w:val="none" w:sz="0" w:space="0" w:color="auto"/>
                        <w:bottom w:val="none" w:sz="0" w:space="0" w:color="auto"/>
                        <w:right w:val="none" w:sz="0" w:space="0" w:color="auto"/>
                      </w:divBdr>
                    </w:div>
                    <w:div w:id="874775192">
                      <w:marLeft w:val="0"/>
                      <w:marRight w:val="0"/>
                      <w:marTop w:val="0"/>
                      <w:marBottom w:val="0"/>
                      <w:divBdr>
                        <w:top w:val="none" w:sz="0" w:space="0" w:color="auto"/>
                        <w:left w:val="none" w:sz="0" w:space="0" w:color="auto"/>
                        <w:bottom w:val="none" w:sz="0" w:space="0" w:color="auto"/>
                        <w:right w:val="none" w:sz="0" w:space="0" w:color="auto"/>
                      </w:divBdr>
                    </w:div>
                    <w:div w:id="357774922">
                      <w:marLeft w:val="0"/>
                      <w:marRight w:val="0"/>
                      <w:marTop w:val="0"/>
                      <w:marBottom w:val="0"/>
                      <w:divBdr>
                        <w:top w:val="none" w:sz="0" w:space="0" w:color="auto"/>
                        <w:left w:val="none" w:sz="0" w:space="0" w:color="auto"/>
                        <w:bottom w:val="none" w:sz="0" w:space="0" w:color="auto"/>
                        <w:right w:val="none" w:sz="0" w:space="0" w:color="auto"/>
                      </w:divBdr>
                    </w:div>
                    <w:div w:id="1005596558">
                      <w:marLeft w:val="0"/>
                      <w:marRight w:val="0"/>
                      <w:marTop w:val="0"/>
                      <w:marBottom w:val="0"/>
                      <w:divBdr>
                        <w:top w:val="none" w:sz="0" w:space="0" w:color="auto"/>
                        <w:left w:val="none" w:sz="0" w:space="0" w:color="auto"/>
                        <w:bottom w:val="none" w:sz="0" w:space="0" w:color="auto"/>
                        <w:right w:val="none" w:sz="0" w:space="0" w:color="auto"/>
                      </w:divBdr>
                    </w:div>
                  </w:divsChild>
                </w:div>
                <w:div w:id="582646029">
                  <w:marLeft w:val="0"/>
                  <w:marRight w:val="0"/>
                  <w:marTop w:val="0"/>
                  <w:marBottom w:val="0"/>
                  <w:divBdr>
                    <w:top w:val="none" w:sz="0" w:space="0" w:color="auto"/>
                    <w:left w:val="none" w:sz="0" w:space="0" w:color="auto"/>
                    <w:bottom w:val="none" w:sz="0" w:space="0" w:color="auto"/>
                    <w:right w:val="none" w:sz="0" w:space="0" w:color="auto"/>
                  </w:divBdr>
                </w:div>
                <w:div w:id="122774132">
                  <w:marLeft w:val="0"/>
                  <w:marRight w:val="0"/>
                  <w:marTop w:val="0"/>
                  <w:marBottom w:val="0"/>
                  <w:divBdr>
                    <w:top w:val="none" w:sz="0" w:space="0" w:color="auto"/>
                    <w:left w:val="none" w:sz="0" w:space="0" w:color="auto"/>
                    <w:bottom w:val="none" w:sz="0" w:space="0" w:color="auto"/>
                    <w:right w:val="none" w:sz="0" w:space="0" w:color="auto"/>
                  </w:divBdr>
                </w:div>
              </w:divsChild>
            </w:div>
            <w:div w:id="1223829408">
              <w:marLeft w:val="0"/>
              <w:marRight w:val="0"/>
              <w:marTop w:val="0"/>
              <w:marBottom w:val="0"/>
              <w:divBdr>
                <w:top w:val="none" w:sz="0" w:space="0" w:color="auto"/>
                <w:left w:val="none" w:sz="0" w:space="0" w:color="auto"/>
                <w:bottom w:val="none" w:sz="0" w:space="0" w:color="auto"/>
                <w:right w:val="none" w:sz="0" w:space="0" w:color="auto"/>
              </w:divBdr>
              <w:divsChild>
                <w:div w:id="422338247">
                  <w:marLeft w:val="0"/>
                  <w:marRight w:val="0"/>
                  <w:marTop w:val="0"/>
                  <w:marBottom w:val="0"/>
                  <w:divBdr>
                    <w:top w:val="none" w:sz="0" w:space="0" w:color="auto"/>
                    <w:left w:val="none" w:sz="0" w:space="0" w:color="auto"/>
                    <w:bottom w:val="none" w:sz="0" w:space="0" w:color="auto"/>
                    <w:right w:val="none" w:sz="0" w:space="0" w:color="auto"/>
                  </w:divBdr>
                </w:div>
                <w:div w:id="159390332">
                  <w:marLeft w:val="0"/>
                  <w:marRight w:val="0"/>
                  <w:marTop w:val="0"/>
                  <w:marBottom w:val="0"/>
                  <w:divBdr>
                    <w:top w:val="none" w:sz="0" w:space="0" w:color="auto"/>
                    <w:left w:val="none" w:sz="0" w:space="0" w:color="auto"/>
                    <w:bottom w:val="none" w:sz="0" w:space="0" w:color="auto"/>
                    <w:right w:val="none" w:sz="0" w:space="0" w:color="auto"/>
                  </w:divBdr>
                </w:div>
                <w:div w:id="63113738">
                  <w:marLeft w:val="0"/>
                  <w:marRight w:val="0"/>
                  <w:marTop w:val="0"/>
                  <w:marBottom w:val="0"/>
                  <w:divBdr>
                    <w:top w:val="none" w:sz="0" w:space="0" w:color="auto"/>
                    <w:left w:val="none" w:sz="0" w:space="0" w:color="auto"/>
                    <w:bottom w:val="none" w:sz="0" w:space="0" w:color="auto"/>
                    <w:right w:val="none" w:sz="0" w:space="0" w:color="auto"/>
                  </w:divBdr>
                </w:div>
                <w:div w:id="803231369">
                  <w:marLeft w:val="0"/>
                  <w:marRight w:val="0"/>
                  <w:marTop w:val="0"/>
                  <w:marBottom w:val="0"/>
                  <w:divBdr>
                    <w:top w:val="none" w:sz="0" w:space="0" w:color="auto"/>
                    <w:left w:val="none" w:sz="0" w:space="0" w:color="auto"/>
                    <w:bottom w:val="none" w:sz="0" w:space="0" w:color="auto"/>
                    <w:right w:val="none" w:sz="0" w:space="0" w:color="auto"/>
                  </w:divBdr>
                </w:div>
                <w:div w:id="1776709591">
                  <w:marLeft w:val="0"/>
                  <w:marRight w:val="0"/>
                  <w:marTop w:val="0"/>
                  <w:marBottom w:val="0"/>
                  <w:divBdr>
                    <w:top w:val="none" w:sz="0" w:space="0" w:color="auto"/>
                    <w:left w:val="none" w:sz="0" w:space="0" w:color="auto"/>
                    <w:bottom w:val="none" w:sz="0" w:space="0" w:color="auto"/>
                    <w:right w:val="none" w:sz="0" w:space="0" w:color="auto"/>
                  </w:divBdr>
                </w:div>
                <w:div w:id="1119373923">
                  <w:marLeft w:val="0"/>
                  <w:marRight w:val="0"/>
                  <w:marTop w:val="0"/>
                  <w:marBottom w:val="0"/>
                  <w:divBdr>
                    <w:top w:val="none" w:sz="0" w:space="0" w:color="auto"/>
                    <w:left w:val="none" w:sz="0" w:space="0" w:color="auto"/>
                    <w:bottom w:val="none" w:sz="0" w:space="0" w:color="auto"/>
                    <w:right w:val="none" w:sz="0" w:space="0" w:color="auto"/>
                  </w:divBdr>
                </w:div>
                <w:div w:id="389114106">
                  <w:marLeft w:val="0"/>
                  <w:marRight w:val="0"/>
                  <w:marTop w:val="0"/>
                  <w:marBottom w:val="0"/>
                  <w:divBdr>
                    <w:top w:val="none" w:sz="0" w:space="0" w:color="auto"/>
                    <w:left w:val="none" w:sz="0" w:space="0" w:color="auto"/>
                    <w:bottom w:val="none" w:sz="0" w:space="0" w:color="auto"/>
                    <w:right w:val="none" w:sz="0" w:space="0" w:color="auto"/>
                  </w:divBdr>
                  <w:divsChild>
                    <w:div w:id="1527135947">
                      <w:marLeft w:val="0"/>
                      <w:marRight w:val="0"/>
                      <w:marTop w:val="0"/>
                      <w:marBottom w:val="0"/>
                      <w:divBdr>
                        <w:top w:val="none" w:sz="0" w:space="0" w:color="auto"/>
                        <w:left w:val="none" w:sz="0" w:space="0" w:color="auto"/>
                        <w:bottom w:val="none" w:sz="0" w:space="0" w:color="auto"/>
                        <w:right w:val="none" w:sz="0" w:space="0" w:color="auto"/>
                      </w:divBdr>
                    </w:div>
                    <w:div w:id="441607631">
                      <w:marLeft w:val="0"/>
                      <w:marRight w:val="0"/>
                      <w:marTop w:val="0"/>
                      <w:marBottom w:val="0"/>
                      <w:divBdr>
                        <w:top w:val="none" w:sz="0" w:space="0" w:color="auto"/>
                        <w:left w:val="none" w:sz="0" w:space="0" w:color="auto"/>
                        <w:bottom w:val="none" w:sz="0" w:space="0" w:color="auto"/>
                        <w:right w:val="none" w:sz="0" w:space="0" w:color="auto"/>
                      </w:divBdr>
                    </w:div>
                    <w:div w:id="1632512514">
                      <w:marLeft w:val="0"/>
                      <w:marRight w:val="0"/>
                      <w:marTop w:val="0"/>
                      <w:marBottom w:val="0"/>
                      <w:divBdr>
                        <w:top w:val="none" w:sz="0" w:space="0" w:color="auto"/>
                        <w:left w:val="none" w:sz="0" w:space="0" w:color="auto"/>
                        <w:bottom w:val="none" w:sz="0" w:space="0" w:color="auto"/>
                        <w:right w:val="none" w:sz="0" w:space="0" w:color="auto"/>
                      </w:divBdr>
                    </w:div>
                    <w:div w:id="626548565">
                      <w:marLeft w:val="0"/>
                      <w:marRight w:val="0"/>
                      <w:marTop w:val="0"/>
                      <w:marBottom w:val="0"/>
                      <w:divBdr>
                        <w:top w:val="none" w:sz="0" w:space="0" w:color="auto"/>
                        <w:left w:val="none" w:sz="0" w:space="0" w:color="auto"/>
                        <w:bottom w:val="none" w:sz="0" w:space="0" w:color="auto"/>
                        <w:right w:val="none" w:sz="0" w:space="0" w:color="auto"/>
                      </w:divBdr>
                    </w:div>
                    <w:div w:id="1785345529">
                      <w:marLeft w:val="0"/>
                      <w:marRight w:val="0"/>
                      <w:marTop w:val="0"/>
                      <w:marBottom w:val="0"/>
                      <w:divBdr>
                        <w:top w:val="none" w:sz="0" w:space="0" w:color="auto"/>
                        <w:left w:val="none" w:sz="0" w:space="0" w:color="auto"/>
                        <w:bottom w:val="none" w:sz="0" w:space="0" w:color="auto"/>
                        <w:right w:val="none" w:sz="0" w:space="0" w:color="auto"/>
                      </w:divBdr>
                    </w:div>
                  </w:divsChild>
                </w:div>
                <w:div w:id="1523129449">
                  <w:marLeft w:val="0"/>
                  <w:marRight w:val="0"/>
                  <w:marTop w:val="0"/>
                  <w:marBottom w:val="0"/>
                  <w:divBdr>
                    <w:top w:val="none" w:sz="0" w:space="0" w:color="auto"/>
                    <w:left w:val="none" w:sz="0" w:space="0" w:color="auto"/>
                    <w:bottom w:val="none" w:sz="0" w:space="0" w:color="auto"/>
                    <w:right w:val="none" w:sz="0" w:space="0" w:color="auto"/>
                  </w:divBdr>
                </w:div>
                <w:div w:id="169493373">
                  <w:marLeft w:val="0"/>
                  <w:marRight w:val="0"/>
                  <w:marTop w:val="0"/>
                  <w:marBottom w:val="0"/>
                  <w:divBdr>
                    <w:top w:val="none" w:sz="0" w:space="0" w:color="auto"/>
                    <w:left w:val="none" w:sz="0" w:space="0" w:color="auto"/>
                    <w:bottom w:val="none" w:sz="0" w:space="0" w:color="auto"/>
                    <w:right w:val="none" w:sz="0" w:space="0" w:color="auto"/>
                  </w:divBdr>
                </w:div>
                <w:div w:id="726563783">
                  <w:marLeft w:val="0"/>
                  <w:marRight w:val="0"/>
                  <w:marTop w:val="0"/>
                  <w:marBottom w:val="0"/>
                  <w:divBdr>
                    <w:top w:val="none" w:sz="0" w:space="0" w:color="auto"/>
                    <w:left w:val="none" w:sz="0" w:space="0" w:color="auto"/>
                    <w:bottom w:val="none" w:sz="0" w:space="0" w:color="auto"/>
                    <w:right w:val="none" w:sz="0" w:space="0" w:color="auto"/>
                  </w:divBdr>
                </w:div>
                <w:div w:id="797800388">
                  <w:marLeft w:val="0"/>
                  <w:marRight w:val="0"/>
                  <w:marTop w:val="0"/>
                  <w:marBottom w:val="0"/>
                  <w:divBdr>
                    <w:top w:val="none" w:sz="0" w:space="0" w:color="auto"/>
                    <w:left w:val="none" w:sz="0" w:space="0" w:color="auto"/>
                    <w:bottom w:val="none" w:sz="0" w:space="0" w:color="auto"/>
                    <w:right w:val="none" w:sz="0" w:space="0" w:color="auto"/>
                  </w:divBdr>
                  <w:divsChild>
                    <w:div w:id="929116943">
                      <w:marLeft w:val="0"/>
                      <w:marRight w:val="0"/>
                      <w:marTop w:val="0"/>
                      <w:marBottom w:val="0"/>
                      <w:divBdr>
                        <w:top w:val="none" w:sz="0" w:space="0" w:color="auto"/>
                        <w:left w:val="none" w:sz="0" w:space="0" w:color="auto"/>
                        <w:bottom w:val="none" w:sz="0" w:space="0" w:color="auto"/>
                        <w:right w:val="none" w:sz="0" w:space="0" w:color="auto"/>
                      </w:divBdr>
                    </w:div>
                    <w:div w:id="1625964768">
                      <w:marLeft w:val="0"/>
                      <w:marRight w:val="0"/>
                      <w:marTop w:val="0"/>
                      <w:marBottom w:val="0"/>
                      <w:divBdr>
                        <w:top w:val="none" w:sz="0" w:space="0" w:color="auto"/>
                        <w:left w:val="none" w:sz="0" w:space="0" w:color="auto"/>
                        <w:bottom w:val="none" w:sz="0" w:space="0" w:color="auto"/>
                        <w:right w:val="none" w:sz="0" w:space="0" w:color="auto"/>
                      </w:divBdr>
                    </w:div>
                    <w:div w:id="1665164903">
                      <w:marLeft w:val="0"/>
                      <w:marRight w:val="0"/>
                      <w:marTop w:val="0"/>
                      <w:marBottom w:val="0"/>
                      <w:divBdr>
                        <w:top w:val="none" w:sz="0" w:space="0" w:color="auto"/>
                        <w:left w:val="none" w:sz="0" w:space="0" w:color="auto"/>
                        <w:bottom w:val="none" w:sz="0" w:space="0" w:color="auto"/>
                        <w:right w:val="none" w:sz="0" w:space="0" w:color="auto"/>
                      </w:divBdr>
                    </w:div>
                  </w:divsChild>
                </w:div>
                <w:div w:id="899679076">
                  <w:marLeft w:val="0"/>
                  <w:marRight w:val="0"/>
                  <w:marTop w:val="0"/>
                  <w:marBottom w:val="0"/>
                  <w:divBdr>
                    <w:top w:val="none" w:sz="0" w:space="0" w:color="auto"/>
                    <w:left w:val="none" w:sz="0" w:space="0" w:color="auto"/>
                    <w:bottom w:val="none" w:sz="0" w:space="0" w:color="auto"/>
                    <w:right w:val="none" w:sz="0" w:space="0" w:color="auto"/>
                  </w:divBdr>
                </w:div>
                <w:div w:id="446050823">
                  <w:marLeft w:val="0"/>
                  <w:marRight w:val="0"/>
                  <w:marTop w:val="0"/>
                  <w:marBottom w:val="0"/>
                  <w:divBdr>
                    <w:top w:val="none" w:sz="0" w:space="0" w:color="auto"/>
                    <w:left w:val="none" w:sz="0" w:space="0" w:color="auto"/>
                    <w:bottom w:val="none" w:sz="0" w:space="0" w:color="auto"/>
                    <w:right w:val="none" w:sz="0" w:space="0" w:color="auto"/>
                  </w:divBdr>
                </w:div>
                <w:div w:id="1333265527">
                  <w:marLeft w:val="0"/>
                  <w:marRight w:val="0"/>
                  <w:marTop w:val="0"/>
                  <w:marBottom w:val="0"/>
                  <w:divBdr>
                    <w:top w:val="none" w:sz="0" w:space="0" w:color="auto"/>
                    <w:left w:val="none" w:sz="0" w:space="0" w:color="auto"/>
                    <w:bottom w:val="none" w:sz="0" w:space="0" w:color="auto"/>
                    <w:right w:val="none" w:sz="0" w:space="0" w:color="auto"/>
                  </w:divBdr>
                </w:div>
                <w:div w:id="1998536894">
                  <w:marLeft w:val="0"/>
                  <w:marRight w:val="0"/>
                  <w:marTop w:val="0"/>
                  <w:marBottom w:val="0"/>
                  <w:divBdr>
                    <w:top w:val="none" w:sz="0" w:space="0" w:color="auto"/>
                    <w:left w:val="none" w:sz="0" w:space="0" w:color="auto"/>
                    <w:bottom w:val="none" w:sz="0" w:space="0" w:color="auto"/>
                    <w:right w:val="none" w:sz="0" w:space="0" w:color="auto"/>
                  </w:divBdr>
                  <w:divsChild>
                    <w:div w:id="1220944216">
                      <w:marLeft w:val="0"/>
                      <w:marRight w:val="0"/>
                      <w:marTop w:val="0"/>
                      <w:marBottom w:val="0"/>
                      <w:divBdr>
                        <w:top w:val="none" w:sz="0" w:space="0" w:color="auto"/>
                        <w:left w:val="none" w:sz="0" w:space="0" w:color="auto"/>
                        <w:bottom w:val="none" w:sz="0" w:space="0" w:color="auto"/>
                        <w:right w:val="none" w:sz="0" w:space="0" w:color="auto"/>
                      </w:divBdr>
                    </w:div>
                    <w:div w:id="1163854938">
                      <w:marLeft w:val="0"/>
                      <w:marRight w:val="0"/>
                      <w:marTop w:val="0"/>
                      <w:marBottom w:val="0"/>
                      <w:divBdr>
                        <w:top w:val="none" w:sz="0" w:space="0" w:color="auto"/>
                        <w:left w:val="none" w:sz="0" w:space="0" w:color="auto"/>
                        <w:bottom w:val="none" w:sz="0" w:space="0" w:color="auto"/>
                        <w:right w:val="none" w:sz="0" w:space="0" w:color="auto"/>
                      </w:divBdr>
                    </w:div>
                  </w:divsChild>
                </w:div>
                <w:div w:id="1648238981">
                  <w:marLeft w:val="0"/>
                  <w:marRight w:val="0"/>
                  <w:marTop w:val="0"/>
                  <w:marBottom w:val="0"/>
                  <w:divBdr>
                    <w:top w:val="none" w:sz="0" w:space="0" w:color="auto"/>
                    <w:left w:val="none" w:sz="0" w:space="0" w:color="auto"/>
                    <w:bottom w:val="none" w:sz="0" w:space="0" w:color="auto"/>
                    <w:right w:val="none" w:sz="0" w:space="0" w:color="auto"/>
                  </w:divBdr>
                </w:div>
                <w:div w:id="203755290">
                  <w:marLeft w:val="0"/>
                  <w:marRight w:val="0"/>
                  <w:marTop w:val="0"/>
                  <w:marBottom w:val="0"/>
                  <w:divBdr>
                    <w:top w:val="none" w:sz="0" w:space="0" w:color="auto"/>
                    <w:left w:val="none" w:sz="0" w:space="0" w:color="auto"/>
                    <w:bottom w:val="none" w:sz="0" w:space="0" w:color="auto"/>
                    <w:right w:val="none" w:sz="0" w:space="0" w:color="auto"/>
                  </w:divBdr>
                </w:div>
                <w:div w:id="1250458790">
                  <w:marLeft w:val="0"/>
                  <w:marRight w:val="0"/>
                  <w:marTop w:val="0"/>
                  <w:marBottom w:val="0"/>
                  <w:divBdr>
                    <w:top w:val="none" w:sz="0" w:space="0" w:color="auto"/>
                    <w:left w:val="none" w:sz="0" w:space="0" w:color="auto"/>
                    <w:bottom w:val="none" w:sz="0" w:space="0" w:color="auto"/>
                    <w:right w:val="none" w:sz="0" w:space="0" w:color="auto"/>
                  </w:divBdr>
                  <w:divsChild>
                    <w:div w:id="1486238063">
                      <w:marLeft w:val="0"/>
                      <w:marRight w:val="0"/>
                      <w:marTop w:val="0"/>
                      <w:marBottom w:val="0"/>
                      <w:divBdr>
                        <w:top w:val="none" w:sz="0" w:space="0" w:color="auto"/>
                        <w:left w:val="none" w:sz="0" w:space="0" w:color="auto"/>
                        <w:bottom w:val="none" w:sz="0" w:space="0" w:color="auto"/>
                        <w:right w:val="none" w:sz="0" w:space="0" w:color="auto"/>
                      </w:divBdr>
                    </w:div>
                    <w:div w:id="257637719">
                      <w:marLeft w:val="0"/>
                      <w:marRight w:val="0"/>
                      <w:marTop w:val="0"/>
                      <w:marBottom w:val="0"/>
                      <w:divBdr>
                        <w:top w:val="none" w:sz="0" w:space="0" w:color="auto"/>
                        <w:left w:val="none" w:sz="0" w:space="0" w:color="auto"/>
                        <w:bottom w:val="none" w:sz="0" w:space="0" w:color="auto"/>
                        <w:right w:val="none" w:sz="0" w:space="0" w:color="auto"/>
                      </w:divBdr>
                    </w:div>
                  </w:divsChild>
                </w:div>
                <w:div w:id="316959920">
                  <w:marLeft w:val="0"/>
                  <w:marRight w:val="0"/>
                  <w:marTop w:val="0"/>
                  <w:marBottom w:val="0"/>
                  <w:divBdr>
                    <w:top w:val="none" w:sz="0" w:space="0" w:color="auto"/>
                    <w:left w:val="none" w:sz="0" w:space="0" w:color="auto"/>
                    <w:bottom w:val="none" w:sz="0" w:space="0" w:color="auto"/>
                    <w:right w:val="none" w:sz="0" w:space="0" w:color="auto"/>
                  </w:divBdr>
                </w:div>
                <w:div w:id="1904414159">
                  <w:marLeft w:val="0"/>
                  <w:marRight w:val="0"/>
                  <w:marTop w:val="0"/>
                  <w:marBottom w:val="0"/>
                  <w:divBdr>
                    <w:top w:val="none" w:sz="0" w:space="0" w:color="auto"/>
                    <w:left w:val="none" w:sz="0" w:space="0" w:color="auto"/>
                    <w:bottom w:val="none" w:sz="0" w:space="0" w:color="auto"/>
                    <w:right w:val="none" w:sz="0" w:space="0" w:color="auto"/>
                  </w:divBdr>
                  <w:divsChild>
                    <w:div w:id="1213927659">
                      <w:marLeft w:val="0"/>
                      <w:marRight w:val="0"/>
                      <w:marTop w:val="0"/>
                      <w:marBottom w:val="0"/>
                      <w:divBdr>
                        <w:top w:val="none" w:sz="0" w:space="0" w:color="auto"/>
                        <w:left w:val="none" w:sz="0" w:space="0" w:color="auto"/>
                        <w:bottom w:val="none" w:sz="0" w:space="0" w:color="auto"/>
                        <w:right w:val="none" w:sz="0" w:space="0" w:color="auto"/>
                      </w:divBdr>
                    </w:div>
                    <w:div w:id="601492296">
                      <w:marLeft w:val="0"/>
                      <w:marRight w:val="0"/>
                      <w:marTop w:val="0"/>
                      <w:marBottom w:val="0"/>
                      <w:divBdr>
                        <w:top w:val="none" w:sz="0" w:space="0" w:color="auto"/>
                        <w:left w:val="none" w:sz="0" w:space="0" w:color="auto"/>
                        <w:bottom w:val="none" w:sz="0" w:space="0" w:color="auto"/>
                        <w:right w:val="none" w:sz="0" w:space="0" w:color="auto"/>
                      </w:divBdr>
                    </w:div>
                    <w:div w:id="1611738989">
                      <w:marLeft w:val="0"/>
                      <w:marRight w:val="0"/>
                      <w:marTop w:val="0"/>
                      <w:marBottom w:val="0"/>
                      <w:divBdr>
                        <w:top w:val="none" w:sz="0" w:space="0" w:color="auto"/>
                        <w:left w:val="none" w:sz="0" w:space="0" w:color="auto"/>
                        <w:bottom w:val="none" w:sz="0" w:space="0" w:color="auto"/>
                        <w:right w:val="none" w:sz="0" w:space="0" w:color="auto"/>
                      </w:divBdr>
                    </w:div>
                    <w:div w:id="2037655070">
                      <w:marLeft w:val="0"/>
                      <w:marRight w:val="0"/>
                      <w:marTop w:val="0"/>
                      <w:marBottom w:val="0"/>
                      <w:divBdr>
                        <w:top w:val="none" w:sz="0" w:space="0" w:color="auto"/>
                        <w:left w:val="none" w:sz="0" w:space="0" w:color="auto"/>
                        <w:bottom w:val="none" w:sz="0" w:space="0" w:color="auto"/>
                        <w:right w:val="none" w:sz="0" w:space="0" w:color="auto"/>
                      </w:divBdr>
                    </w:div>
                  </w:divsChild>
                </w:div>
                <w:div w:id="1535539673">
                  <w:marLeft w:val="0"/>
                  <w:marRight w:val="0"/>
                  <w:marTop w:val="0"/>
                  <w:marBottom w:val="0"/>
                  <w:divBdr>
                    <w:top w:val="none" w:sz="0" w:space="0" w:color="auto"/>
                    <w:left w:val="none" w:sz="0" w:space="0" w:color="auto"/>
                    <w:bottom w:val="none" w:sz="0" w:space="0" w:color="auto"/>
                    <w:right w:val="none" w:sz="0" w:space="0" w:color="auto"/>
                  </w:divBdr>
                </w:div>
                <w:div w:id="944847404">
                  <w:marLeft w:val="0"/>
                  <w:marRight w:val="0"/>
                  <w:marTop w:val="0"/>
                  <w:marBottom w:val="0"/>
                  <w:divBdr>
                    <w:top w:val="none" w:sz="0" w:space="0" w:color="auto"/>
                    <w:left w:val="none" w:sz="0" w:space="0" w:color="auto"/>
                    <w:bottom w:val="none" w:sz="0" w:space="0" w:color="auto"/>
                    <w:right w:val="none" w:sz="0" w:space="0" w:color="auto"/>
                  </w:divBdr>
                </w:div>
                <w:div w:id="999693619">
                  <w:marLeft w:val="0"/>
                  <w:marRight w:val="0"/>
                  <w:marTop w:val="0"/>
                  <w:marBottom w:val="0"/>
                  <w:divBdr>
                    <w:top w:val="none" w:sz="0" w:space="0" w:color="auto"/>
                    <w:left w:val="none" w:sz="0" w:space="0" w:color="auto"/>
                    <w:bottom w:val="none" w:sz="0" w:space="0" w:color="auto"/>
                    <w:right w:val="none" w:sz="0" w:space="0" w:color="auto"/>
                  </w:divBdr>
                </w:div>
                <w:div w:id="1256985928">
                  <w:marLeft w:val="0"/>
                  <w:marRight w:val="0"/>
                  <w:marTop w:val="0"/>
                  <w:marBottom w:val="0"/>
                  <w:divBdr>
                    <w:top w:val="none" w:sz="0" w:space="0" w:color="auto"/>
                    <w:left w:val="none" w:sz="0" w:space="0" w:color="auto"/>
                    <w:bottom w:val="none" w:sz="0" w:space="0" w:color="auto"/>
                    <w:right w:val="none" w:sz="0" w:space="0" w:color="auto"/>
                  </w:divBdr>
                </w:div>
                <w:div w:id="1935547366">
                  <w:marLeft w:val="0"/>
                  <w:marRight w:val="0"/>
                  <w:marTop w:val="0"/>
                  <w:marBottom w:val="0"/>
                  <w:divBdr>
                    <w:top w:val="none" w:sz="0" w:space="0" w:color="auto"/>
                    <w:left w:val="none" w:sz="0" w:space="0" w:color="auto"/>
                    <w:bottom w:val="none" w:sz="0" w:space="0" w:color="auto"/>
                    <w:right w:val="none" w:sz="0" w:space="0" w:color="auto"/>
                  </w:divBdr>
                </w:div>
              </w:divsChild>
            </w:div>
            <w:div w:id="209735140">
              <w:marLeft w:val="0"/>
              <w:marRight w:val="0"/>
              <w:marTop w:val="0"/>
              <w:marBottom w:val="0"/>
              <w:divBdr>
                <w:top w:val="none" w:sz="0" w:space="0" w:color="auto"/>
                <w:left w:val="none" w:sz="0" w:space="0" w:color="auto"/>
                <w:bottom w:val="none" w:sz="0" w:space="0" w:color="auto"/>
                <w:right w:val="none" w:sz="0" w:space="0" w:color="auto"/>
              </w:divBdr>
              <w:divsChild>
                <w:div w:id="981349156">
                  <w:marLeft w:val="0"/>
                  <w:marRight w:val="0"/>
                  <w:marTop w:val="0"/>
                  <w:marBottom w:val="0"/>
                  <w:divBdr>
                    <w:top w:val="none" w:sz="0" w:space="0" w:color="auto"/>
                    <w:left w:val="none" w:sz="0" w:space="0" w:color="auto"/>
                    <w:bottom w:val="none" w:sz="0" w:space="0" w:color="auto"/>
                    <w:right w:val="none" w:sz="0" w:space="0" w:color="auto"/>
                  </w:divBdr>
                </w:div>
                <w:div w:id="1978802305">
                  <w:marLeft w:val="0"/>
                  <w:marRight w:val="0"/>
                  <w:marTop w:val="0"/>
                  <w:marBottom w:val="0"/>
                  <w:divBdr>
                    <w:top w:val="none" w:sz="0" w:space="0" w:color="auto"/>
                    <w:left w:val="none" w:sz="0" w:space="0" w:color="auto"/>
                    <w:bottom w:val="none" w:sz="0" w:space="0" w:color="auto"/>
                    <w:right w:val="none" w:sz="0" w:space="0" w:color="auto"/>
                  </w:divBdr>
                </w:div>
                <w:div w:id="2004237390">
                  <w:marLeft w:val="0"/>
                  <w:marRight w:val="0"/>
                  <w:marTop w:val="0"/>
                  <w:marBottom w:val="0"/>
                  <w:divBdr>
                    <w:top w:val="none" w:sz="0" w:space="0" w:color="auto"/>
                    <w:left w:val="none" w:sz="0" w:space="0" w:color="auto"/>
                    <w:bottom w:val="none" w:sz="0" w:space="0" w:color="auto"/>
                    <w:right w:val="none" w:sz="0" w:space="0" w:color="auto"/>
                  </w:divBdr>
                </w:div>
                <w:div w:id="618613193">
                  <w:marLeft w:val="0"/>
                  <w:marRight w:val="0"/>
                  <w:marTop w:val="0"/>
                  <w:marBottom w:val="0"/>
                  <w:divBdr>
                    <w:top w:val="none" w:sz="0" w:space="0" w:color="auto"/>
                    <w:left w:val="none" w:sz="0" w:space="0" w:color="auto"/>
                    <w:bottom w:val="none" w:sz="0" w:space="0" w:color="auto"/>
                    <w:right w:val="none" w:sz="0" w:space="0" w:color="auto"/>
                  </w:divBdr>
                </w:div>
                <w:div w:id="1270431915">
                  <w:marLeft w:val="0"/>
                  <w:marRight w:val="0"/>
                  <w:marTop w:val="0"/>
                  <w:marBottom w:val="0"/>
                  <w:divBdr>
                    <w:top w:val="none" w:sz="0" w:space="0" w:color="auto"/>
                    <w:left w:val="none" w:sz="0" w:space="0" w:color="auto"/>
                    <w:bottom w:val="none" w:sz="0" w:space="0" w:color="auto"/>
                    <w:right w:val="none" w:sz="0" w:space="0" w:color="auto"/>
                  </w:divBdr>
                </w:div>
                <w:div w:id="1951204980">
                  <w:marLeft w:val="0"/>
                  <w:marRight w:val="0"/>
                  <w:marTop w:val="0"/>
                  <w:marBottom w:val="0"/>
                  <w:divBdr>
                    <w:top w:val="none" w:sz="0" w:space="0" w:color="auto"/>
                    <w:left w:val="none" w:sz="0" w:space="0" w:color="auto"/>
                    <w:bottom w:val="none" w:sz="0" w:space="0" w:color="auto"/>
                    <w:right w:val="none" w:sz="0" w:space="0" w:color="auto"/>
                  </w:divBdr>
                </w:div>
                <w:div w:id="322320622">
                  <w:marLeft w:val="0"/>
                  <w:marRight w:val="0"/>
                  <w:marTop w:val="0"/>
                  <w:marBottom w:val="0"/>
                  <w:divBdr>
                    <w:top w:val="none" w:sz="0" w:space="0" w:color="auto"/>
                    <w:left w:val="none" w:sz="0" w:space="0" w:color="auto"/>
                    <w:bottom w:val="none" w:sz="0" w:space="0" w:color="auto"/>
                    <w:right w:val="none" w:sz="0" w:space="0" w:color="auto"/>
                  </w:divBdr>
                </w:div>
                <w:div w:id="554050115">
                  <w:marLeft w:val="0"/>
                  <w:marRight w:val="0"/>
                  <w:marTop w:val="0"/>
                  <w:marBottom w:val="0"/>
                  <w:divBdr>
                    <w:top w:val="none" w:sz="0" w:space="0" w:color="auto"/>
                    <w:left w:val="none" w:sz="0" w:space="0" w:color="auto"/>
                    <w:bottom w:val="none" w:sz="0" w:space="0" w:color="auto"/>
                    <w:right w:val="none" w:sz="0" w:space="0" w:color="auto"/>
                  </w:divBdr>
                </w:div>
                <w:div w:id="36124689">
                  <w:marLeft w:val="0"/>
                  <w:marRight w:val="0"/>
                  <w:marTop w:val="0"/>
                  <w:marBottom w:val="0"/>
                  <w:divBdr>
                    <w:top w:val="none" w:sz="0" w:space="0" w:color="auto"/>
                    <w:left w:val="none" w:sz="0" w:space="0" w:color="auto"/>
                    <w:bottom w:val="none" w:sz="0" w:space="0" w:color="auto"/>
                    <w:right w:val="none" w:sz="0" w:space="0" w:color="auto"/>
                  </w:divBdr>
                </w:div>
              </w:divsChild>
            </w:div>
            <w:div w:id="161432528">
              <w:marLeft w:val="0"/>
              <w:marRight w:val="0"/>
              <w:marTop w:val="0"/>
              <w:marBottom w:val="0"/>
              <w:divBdr>
                <w:top w:val="none" w:sz="0" w:space="0" w:color="auto"/>
                <w:left w:val="none" w:sz="0" w:space="0" w:color="auto"/>
                <w:bottom w:val="none" w:sz="0" w:space="0" w:color="auto"/>
                <w:right w:val="none" w:sz="0" w:space="0" w:color="auto"/>
              </w:divBdr>
              <w:divsChild>
                <w:div w:id="1187257888">
                  <w:marLeft w:val="0"/>
                  <w:marRight w:val="0"/>
                  <w:marTop w:val="0"/>
                  <w:marBottom w:val="0"/>
                  <w:divBdr>
                    <w:top w:val="none" w:sz="0" w:space="0" w:color="auto"/>
                    <w:left w:val="none" w:sz="0" w:space="0" w:color="auto"/>
                    <w:bottom w:val="none" w:sz="0" w:space="0" w:color="auto"/>
                    <w:right w:val="none" w:sz="0" w:space="0" w:color="auto"/>
                  </w:divBdr>
                </w:div>
                <w:div w:id="983696910">
                  <w:marLeft w:val="0"/>
                  <w:marRight w:val="0"/>
                  <w:marTop w:val="0"/>
                  <w:marBottom w:val="0"/>
                  <w:divBdr>
                    <w:top w:val="none" w:sz="0" w:space="0" w:color="auto"/>
                    <w:left w:val="none" w:sz="0" w:space="0" w:color="auto"/>
                    <w:bottom w:val="none" w:sz="0" w:space="0" w:color="auto"/>
                    <w:right w:val="none" w:sz="0" w:space="0" w:color="auto"/>
                  </w:divBdr>
                </w:div>
                <w:div w:id="1674449156">
                  <w:marLeft w:val="0"/>
                  <w:marRight w:val="0"/>
                  <w:marTop w:val="0"/>
                  <w:marBottom w:val="0"/>
                  <w:divBdr>
                    <w:top w:val="none" w:sz="0" w:space="0" w:color="auto"/>
                    <w:left w:val="none" w:sz="0" w:space="0" w:color="auto"/>
                    <w:bottom w:val="none" w:sz="0" w:space="0" w:color="auto"/>
                    <w:right w:val="none" w:sz="0" w:space="0" w:color="auto"/>
                  </w:divBdr>
                </w:div>
                <w:div w:id="1502162407">
                  <w:marLeft w:val="0"/>
                  <w:marRight w:val="0"/>
                  <w:marTop w:val="0"/>
                  <w:marBottom w:val="0"/>
                  <w:divBdr>
                    <w:top w:val="none" w:sz="0" w:space="0" w:color="auto"/>
                    <w:left w:val="none" w:sz="0" w:space="0" w:color="auto"/>
                    <w:bottom w:val="none" w:sz="0" w:space="0" w:color="auto"/>
                    <w:right w:val="none" w:sz="0" w:space="0" w:color="auto"/>
                  </w:divBdr>
                </w:div>
                <w:div w:id="1620837345">
                  <w:marLeft w:val="0"/>
                  <w:marRight w:val="0"/>
                  <w:marTop w:val="0"/>
                  <w:marBottom w:val="0"/>
                  <w:divBdr>
                    <w:top w:val="none" w:sz="0" w:space="0" w:color="auto"/>
                    <w:left w:val="none" w:sz="0" w:space="0" w:color="auto"/>
                    <w:bottom w:val="none" w:sz="0" w:space="0" w:color="auto"/>
                    <w:right w:val="none" w:sz="0" w:space="0" w:color="auto"/>
                  </w:divBdr>
                  <w:divsChild>
                    <w:div w:id="34504291">
                      <w:marLeft w:val="0"/>
                      <w:marRight w:val="0"/>
                      <w:marTop w:val="0"/>
                      <w:marBottom w:val="0"/>
                      <w:divBdr>
                        <w:top w:val="none" w:sz="0" w:space="0" w:color="auto"/>
                        <w:left w:val="none" w:sz="0" w:space="0" w:color="auto"/>
                        <w:bottom w:val="none" w:sz="0" w:space="0" w:color="auto"/>
                        <w:right w:val="none" w:sz="0" w:space="0" w:color="auto"/>
                      </w:divBdr>
                    </w:div>
                    <w:div w:id="1380939026">
                      <w:marLeft w:val="0"/>
                      <w:marRight w:val="0"/>
                      <w:marTop w:val="0"/>
                      <w:marBottom w:val="0"/>
                      <w:divBdr>
                        <w:top w:val="none" w:sz="0" w:space="0" w:color="auto"/>
                        <w:left w:val="none" w:sz="0" w:space="0" w:color="auto"/>
                        <w:bottom w:val="none" w:sz="0" w:space="0" w:color="auto"/>
                        <w:right w:val="none" w:sz="0" w:space="0" w:color="auto"/>
                      </w:divBdr>
                    </w:div>
                  </w:divsChild>
                </w:div>
                <w:div w:id="1720324548">
                  <w:marLeft w:val="0"/>
                  <w:marRight w:val="0"/>
                  <w:marTop w:val="0"/>
                  <w:marBottom w:val="0"/>
                  <w:divBdr>
                    <w:top w:val="none" w:sz="0" w:space="0" w:color="auto"/>
                    <w:left w:val="none" w:sz="0" w:space="0" w:color="auto"/>
                    <w:bottom w:val="none" w:sz="0" w:space="0" w:color="auto"/>
                    <w:right w:val="none" w:sz="0" w:space="0" w:color="auto"/>
                  </w:divBdr>
                </w:div>
                <w:div w:id="420680322">
                  <w:marLeft w:val="0"/>
                  <w:marRight w:val="0"/>
                  <w:marTop w:val="0"/>
                  <w:marBottom w:val="0"/>
                  <w:divBdr>
                    <w:top w:val="none" w:sz="0" w:space="0" w:color="auto"/>
                    <w:left w:val="none" w:sz="0" w:space="0" w:color="auto"/>
                    <w:bottom w:val="none" w:sz="0" w:space="0" w:color="auto"/>
                    <w:right w:val="none" w:sz="0" w:space="0" w:color="auto"/>
                  </w:divBdr>
                </w:div>
                <w:div w:id="490677956">
                  <w:marLeft w:val="0"/>
                  <w:marRight w:val="0"/>
                  <w:marTop w:val="0"/>
                  <w:marBottom w:val="0"/>
                  <w:divBdr>
                    <w:top w:val="none" w:sz="0" w:space="0" w:color="auto"/>
                    <w:left w:val="none" w:sz="0" w:space="0" w:color="auto"/>
                    <w:bottom w:val="none" w:sz="0" w:space="0" w:color="auto"/>
                    <w:right w:val="none" w:sz="0" w:space="0" w:color="auto"/>
                  </w:divBdr>
                </w:div>
                <w:div w:id="766998551">
                  <w:marLeft w:val="0"/>
                  <w:marRight w:val="0"/>
                  <w:marTop w:val="0"/>
                  <w:marBottom w:val="0"/>
                  <w:divBdr>
                    <w:top w:val="none" w:sz="0" w:space="0" w:color="auto"/>
                    <w:left w:val="none" w:sz="0" w:space="0" w:color="auto"/>
                    <w:bottom w:val="none" w:sz="0" w:space="0" w:color="auto"/>
                    <w:right w:val="none" w:sz="0" w:space="0" w:color="auto"/>
                  </w:divBdr>
                </w:div>
                <w:div w:id="1168205524">
                  <w:marLeft w:val="0"/>
                  <w:marRight w:val="0"/>
                  <w:marTop w:val="0"/>
                  <w:marBottom w:val="0"/>
                  <w:divBdr>
                    <w:top w:val="none" w:sz="0" w:space="0" w:color="auto"/>
                    <w:left w:val="none" w:sz="0" w:space="0" w:color="auto"/>
                    <w:bottom w:val="none" w:sz="0" w:space="0" w:color="auto"/>
                    <w:right w:val="none" w:sz="0" w:space="0" w:color="auto"/>
                  </w:divBdr>
                </w:div>
                <w:div w:id="1978875137">
                  <w:marLeft w:val="0"/>
                  <w:marRight w:val="0"/>
                  <w:marTop w:val="0"/>
                  <w:marBottom w:val="0"/>
                  <w:divBdr>
                    <w:top w:val="none" w:sz="0" w:space="0" w:color="auto"/>
                    <w:left w:val="none" w:sz="0" w:space="0" w:color="auto"/>
                    <w:bottom w:val="none" w:sz="0" w:space="0" w:color="auto"/>
                    <w:right w:val="none" w:sz="0" w:space="0" w:color="auto"/>
                  </w:divBdr>
                  <w:divsChild>
                    <w:div w:id="2052653366">
                      <w:marLeft w:val="0"/>
                      <w:marRight w:val="0"/>
                      <w:marTop w:val="0"/>
                      <w:marBottom w:val="0"/>
                      <w:divBdr>
                        <w:top w:val="none" w:sz="0" w:space="0" w:color="auto"/>
                        <w:left w:val="none" w:sz="0" w:space="0" w:color="auto"/>
                        <w:bottom w:val="none" w:sz="0" w:space="0" w:color="auto"/>
                        <w:right w:val="none" w:sz="0" w:space="0" w:color="auto"/>
                      </w:divBdr>
                    </w:div>
                    <w:div w:id="2041473088">
                      <w:marLeft w:val="0"/>
                      <w:marRight w:val="0"/>
                      <w:marTop w:val="0"/>
                      <w:marBottom w:val="0"/>
                      <w:divBdr>
                        <w:top w:val="none" w:sz="0" w:space="0" w:color="auto"/>
                        <w:left w:val="none" w:sz="0" w:space="0" w:color="auto"/>
                        <w:bottom w:val="none" w:sz="0" w:space="0" w:color="auto"/>
                        <w:right w:val="none" w:sz="0" w:space="0" w:color="auto"/>
                      </w:divBdr>
                    </w:div>
                  </w:divsChild>
                </w:div>
                <w:div w:id="1889339853">
                  <w:marLeft w:val="0"/>
                  <w:marRight w:val="0"/>
                  <w:marTop w:val="0"/>
                  <w:marBottom w:val="0"/>
                  <w:divBdr>
                    <w:top w:val="none" w:sz="0" w:space="0" w:color="auto"/>
                    <w:left w:val="none" w:sz="0" w:space="0" w:color="auto"/>
                    <w:bottom w:val="none" w:sz="0" w:space="0" w:color="auto"/>
                    <w:right w:val="none" w:sz="0" w:space="0" w:color="auto"/>
                  </w:divBdr>
                </w:div>
                <w:div w:id="380324470">
                  <w:marLeft w:val="0"/>
                  <w:marRight w:val="0"/>
                  <w:marTop w:val="0"/>
                  <w:marBottom w:val="0"/>
                  <w:divBdr>
                    <w:top w:val="none" w:sz="0" w:space="0" w:color="auto"/>
                    <w:left w:val="none" w:sz="0" w:space="0" w:color="auto"/>
                    <w:bottom w:val="none" w:sz="0" w:space="0" w:color="auto"/>
                    <w:right w:val="none" w:sz="0" w:space="0" w:color="auto"/>
                  </w:divBdr>
                </w:div>
                <w:div w:id="854423020">
                  <w:marLeft w:val="0"/>
                  <w:marRight w:val="0"/>
                  <w:marTop w:val="0"/>
                  <w:marBottom w:val="0"/>
                  <w:divBdr>
                    <w:top w:val="none" w:sz="0" w:space="0" w:color="auto"/>
                    <w:left w:val="none" w:sz="0" w:space="0" w:color="auto"/>
                    <w:bottom w:val="none" w:sz="0" w:space="0" w:color="auto"/>
                    <w:right w:val="none" w:sz="0" w:space="0" w:color="auto"/>
                  </w:divBdr>
                </w:div>
              </w:divsChild>
            </w:div>
            <w:div w:id="429277544">
              <w:marLeft w:val="0"/>
              <w:marRight w:val="0"/>
              <w:marTop w:val="0"/>
              <w:marBottom w:val="0"/>
              <w:divBdr>
                <w:top w:val="none" w:sz="0" w:space="0" w:color="auto"/>
                <w:left w:val="none" w:sz="0" w:space="0" w:color="auto"/>
                <w:bottom w:val="none" w:sz="0" w:space="0" w:color="auto"/>
                <w:right w:val="none" w:sz="0" w:space="0" w:color="auto"/>
              </w:divBdr>
              <w:divsChild>
                <w:div w:id="309098579">
                  <w:marLeft w:val="0"/>
                  <w:marRight w:val="0"/>
                  <w:marTop w:val="0"/>
                  <w:marBottom w:val="0"/>
                  <w:divBdr>
                    <w:top w:val="none" w:sz="0" w:space="0" w:color="auto"/>
                    <w:left w:val="none" w:sz="0" w:space="0" w:color="auto"/>
                    <w:bottom w:val="none" w:sz="0" w:space="0" w:color="auto"/>
                    <w:right w:val="none" w:sz="0" w:space="0" w:color="auto"/>
                  </w:divBdr>
                </w:div>
                <w:div w:id="650446926">
                  <w:marLeft w:val="0"/>
                  <w:marRight w:val="0"/>
                  <w:marTop w:val="0"/>
                  <w:marBottom w:val="0"/>
                  <w:divBdr>
                    <w:top w:val="none" w:sz="0" w:space="0" w:color="auto"/>
                    <w:left w:val="none" w:sz="0" w:space="0" w:color="auto"/>
                    <w:bottom w:val="none" w:sz="0" w:space="0" w:color="auto"/>
                    <w:right w:val="none" w:sz="0" w:space="0" w:color="auto"/>
                  </w:divBdr>
                </w:div>
                <w:div w:id="539392419">
                  <w:marLeft w:val="0"/>
                  <w:marRight w:val="0"/>
                  <w:marTop w:val="0"/>
                  <w:marBottom w:val="0"/>
                  <w:divBdr>
                    <w:top w:val="none" w:sz="0" w:space="0" w:color="auto"/>
                    <w:left w:val="none" w:sz="0" w:space="0" w:color="auto"/>
                    <w:bottom w:val="none" w:sz="0" w:space="0" w:color="auto"/>
                    <w:right w:val="none" w:sz="0" w:space="0" w:color="auto"/>
                  </w:divBdr>
                </w:div>
                <w:div w:id="76249535">
                  <w:marLeft w:val="0"/>
                  <w:marRight w:val="0"/>
                  <w:marTop w:val="0"/>
                  <w:marBottom w:val="0"/>
                  <w:divBdr>
                    <w:top w:val="none" w:sz="0" w:space="0" w:color="auto"/>
                    <w:left w:val="none" w:sz="0" w:space="0" w:color="auto"/>
                    <w:bottom w:val="none" w:sz="0" w:space="0" w:color="auto"/>
                    <w:right w:val="none" w:sz="0" w:space="0" w:color="auto"/>
                  </w:divBdr>
                </w:div>
                <w:div w:id="1091707820">
                  <w:marLeft w:val="0"/>
                  <w:marRight w:val="0"/>
                  <w:marTop w:val="0"/>
                  <w:marBottom w:val="0"/>
                  <w:divBdr>
                    <w:top w:val="none" w:sz="0" w:space="0" w:color="auto"/>
                    <w:left w:val="none" w:sz="0" w:space="0" w:color="auto"/>
                    <w:bottom w:val="none" w:sz="0" w:space="0" w:color="auto"/>
                    <w:right w:val="none" w:sz="0" w:space="0" w:color="auto"/>
                  </w:divBdr>
                </w:div>
              </w:divsChild>
            </w:div>
            <w:div w:id="611713794">
              <w:marLeft w:val="0"/>
              <w:marRight w:val="0"/>
              <w:marTop w:val="0"/>
              <w:marBottom w:val="0"/>
              <w:divBdr>
                <w:top w:val="none" w:sz="0" w:space="0" w:color="auto"/>
                <w:left w:val="none" w:sz="0" w:space="0" w:color="auto"/>
                <w:bottom w:val="none" w:sz="0" w:space="0" w:color="auto"/>
                <w:right w:val="none" w:sz="0" w:space="0" w:color="auto"/>
              </w:divBdr>
              <w:divsChild>
                <w:div w:id="521015386">
                  <w:marLeft w:val="0"/>
                  <w:marRight w:val="0"/>
                  <w:marTop w:val="0"/>
                  <w:marBottom w:val="0"/>
                  <w:divBdr>
                    <w:top w:val="none" w:sz="0" w:space="0" w:color="auto"/>
                    <w:left w:val="none" w:sz="0" w:space="0" w:color="auto"/>
                    <w:bottom w:val="none" w:sz="0" w:space="0" w:color="auto"/>
                    <w:right w:val="none" w:sz="0" w:space="0" w:color="auto"/>
                  </w:divBdr>
                  <w:divsChild>
                    <w:div w:id="1252009824">
                      <w:marLeft w:val="0"/>
                      <w:marRight w:val="0"/>
                      <w:marTop w:val="0"/>
                      <w:marBottom w:val="0"/>
                      <w:divBdr>
                        <w:top w:val="none" w:sz="0" w:space="0" w:color="auto"/>
                        <w:left w:val="none" w:sz="0" w:space="0" w:color="auto"/>
                        <w:bottom w:val="none" w:sz="0" w:space="0" w:color="auto"/>
                        <w:right w:val="none" w:sz="0" w:space="0" w:color="auto"/>
                      </w:divBdr>
                    </w:div>
                    <w:div w:id="597517421">
                      <w:marLeft w:val="0"/>
                      <w:marRight w:val="0"/>
                      <w:marTop w:val="0"/>
                      <w:marBottom w:val="0"/>
                      <w:divBdr>
                        <w:top w:val="none" w:sz="0" w:space="0" w:color="auto"/>
                        <w:left w:val="none" w:sz="0" w:space="0" w:color="auto"/>
                        <w:bottom w:val="none" w:sz="0" w:space="0" w:color="auto"/>
                        <w:right w:val="none" w:sz="0" w:space="0" w:color="auto"/>
                      </w:divBdr>
                    </w:div>
                    <w:div w:id="1525750859">
                      <w:marLeft w:val="0"/>
                      <w:marRight w:val="0"/>
                      <w:marTop w:val="0"/>
                      <w:marBottom w:val="0"/>
                      <w:divBdr>
                        <w:top w:val="none" w:sz="0" w:space="0" w:color="auto"/>
                        <w:left w:val="none" w:sz="0" w:space="0" w:color="auto"/>
                        <w:bottom w:val="none" w:sz="0" w:space="0" w:color="auto"/>
                        <w:right w:val="none" w:sz="0" w:space="0" w:color="auto"/>
                      </w:divBdr>
                    </w:div>
                    <w:div w:id="70155430">
                      <w:marLeft w:val="0"/>
                      <w:marRight w:val="0"/>
                      <w:marTop w:val="0"/>
                      <w:marBottom w:val="0"/>
                      <w:divBdr>
                        <w:top w:val="none" w:sz="0" w:space="0" w:color="auto"/>
                        <w:left w:val="none" w:sz="0" w:space="0" w:color="auto"/>
                        <w:bottom w:val="none" w:sz="0" w:space="0" w:color="auto"/>
                        <w:right w:val="none" w:sz="0" w:space="0" w:color="auto"/>
                      </w:divBdr>
                    </w:div>
                  </w:divsChild>
                </w:div>
                <w:div w:id="1251353267">
                  <w:marLeft w:val="0"/>
                  <w:marRight w:val="0"/>
                  <w:marTop w:val="0"/>
                  <w:marBottom w:val="0"/>
                  <w:divBdr>
                    <w:top w:val="none" w:sz="0" w:space="0" w:color="auto"/>
                    <w:left w:val="none" w:sz="0" w:space="0" w:color="auto"/>
                    <w:bottom w:val="none" w:sz="0" w:space="0" w:color="auto"/>
                    <w:right w:val="none" w:sz="0" w:space="0" w:color="auto"/>
                  </w:divBdr>
                </w:div>
                <w:div w:id="791753563">
                  <w:marLeft w:val="0"/>
                  <w:marRight w:val="0"/>
                  <w:marTop w:val="0"/>
                  <w:marBottom w:val="0"/>
                  <w:divBdr>
                    <w:top w:val="none" w:sz="0" w:space="0" w:color="auto"/>
                    <w:left w:val="none" w:sz="0" w:space="0" w:color="auto"/>
                    <w:bottom w:val="none" w:sz="0" w:space="0" w:color="auto"/>
                    <w:right w:val="none" w:sz="0" w:space="0" w:color="auto"/>
                  </w:divBdr>
                </w:div>
                <w:div w:id="1002930016">
                  <w:marLeft w:val="0"/>
                  <w:marRight w:val="0"/>
                  <w:marTop w:val="0"/>
                  <w:marBottom w:val="0"/>
                  <w:divBdr>
                    <w:top w:val="none" w:sz="0" w:space="0" w:color="auto"/>
                    <w:left w:val="none" w:sz="0" w:space="0" w:color="auto"/>
                    <w:bottom w:val="none" w:sz="0" w:space="0" w:color="auto"/>
                    <w:right w:val="none" w:sz="0" w:space="0" w:color="auto"/>
                  </w:divBdr>
                </w:div>
                <w:div w:id="65154293">
                  <w:marLeft w:val="0"/>
                  <w:marRight w:val="0"/>
                  <w:marTop w:val="0"/>
                  <w:marBottom w:val="0"/>
                  <w:divBdr>
                    <w:top w:val="none" w:sz="0" w:space="0" w:color="auto"/>
                    <w:left w:val="none" w:sz="0" w:space="0" w:color="auto"/>
                    <w:bottom w:val="none" w:sz="0" w:space="0" w:color="auto"/>
                    <w:right w:val="none" w:sz="0" w:space="0" w:color="auto"/>
                  </w:divBdr>
                  <w:divsChild>
                    <w:div w:id="593974688">
                      <w:marLeft w:val="0"/>
                      <w:marRight w:val="0"/>
                      <w:marTop w:val="0"/>
                      <w:marBottom w:val="0"/>
                      <w:divBdr>
                        <w:top w:val="none" w:sz="0" w:space="0" w:color="auto"/>
                        <w:left w:val="none" w:sz="0" w:space="0" w:color="auto"/>
                        <w:bottom w:val="none" w:sz="0" w:space="0" w:color="auto"/>
                        <w:right w:val="none" w:sz="0" w:space="0" w:color="auto"/>
                      </w:divBdr>
                    </w:div>
                    <w:div w:id="1853911622">
                      <w:marLeft w:val="0"/>
                      <w:marRight w:val="0"/>
                      <w:marTop w:val="0"/>
                      <w:marBottom w:val="0"/>
                      <w:divBdr>
                        <w:top w:val="none" w:sz="0" w:space="0" w:color="auto"/>
                        <w:left w:val="none" w:sz="0" w:space="0" w:color="auto"/>
                        <w:bottom w:val="none" w:sz="0" w:space="0" w:color="auto"/>
                        <w:right w:val="none" w:sz="0" w:space="0" w:color="auto"/>
                      </w:divBdr>
                    </w:div>
                  </w:divsChild>
                </w:div>
                <w:div w:id="945818026">
                  <w:marLeft w:val="0"/>
                  <w:marRight w:val="0"/>
                  <w:marTop w:val="0"/>
                  <w:marBottom w:val="0"/>
                  <w:divBdr>
                    <w:top w:val="none" w:sz="0" w:space="0" w:color="auto"/>
                    <w:left w:val="none" w:sz="0" w:space="0" w:color="auto"/>
                    <w:bottom w:val="none" w:sz="0" w:space="0" w:color="auto"/>
                    <w:right w:val="none" w:sz="0" w:space="0" w:color="auto"/>
                  </w:divBdr>
                </w:div>
                <w:div w:id="1142575737">
                  <w:marLeft w:val="0"/>
                  <w:marRight w:val="0"/>
                  <w:marTop w:val="0"/>
                  <w:marBottom w:val="0"/>
                  <w:divBdr>
                    <w:top w:val="none" w:sz="0" w:space="0" w:color="auto"/>
                    <w:left w:val="none" w:sz="0" w:space="0" w:color="auto"/>
                    <w:bottom w:val="none" w:sz="0" w:space="0" w:color="auto"/>
                    <w:right w:val="none" w:sz="0" w:space="0" w:color="auto"/>
                  </w:divBdr>
                </w:div>
                <w:div w:id="275333170">
                  <w:marLeft w:val="0"/>
                  <w:marRight w:val="0"/>
                  <w:marTop w:val="0"/>
                  <w:marBottom w:val="0"/>
                  <w:divBdr>
                    <w:top w:val="none" w:sz="0" w:space="0" w:color="auto"/>
                    <w:left w:val="none" w:sz="0" w:space="0" w:color="auto"/>
                    <w:bottom w:val="none" w:sz="0" w:space="0" w:color="auto"/>
                    <w:right w:val="none" w:sz="0" w:space="0" w:color="auto"/>
                  </w:divBdr>
                </w:div>
                <w:div w:id="1749227079">
                  <w:marLeft w:val="0"/>
                  <w:marRight w:val="0"/>
                  <w:marTop w:val="0"/>
                  <w:marBottom w:val="0"/>
                  <w:divBdr>
                    <w:top w:val="none" w:sz="0" w:space="0" w:color="auto"/>
                    <w:left w:val="none" w:sz="0" w:space="0" w:color="auto"/>
                    <w:bottom w:val="none" w:sz="0" w:space="0" w:color="auto"/>
                    <w:right w:val="none" w:sz="0" w:space="0" w:color="auto"/>
                  </w:divBdr>
                </w:div>
              </w:divsChild>
            </w:div>
            <w:div w:id="274482032">
              <w:marLeft w:val="0"/>
              <w:marRight w:val="0"/>
              <w:marTop w:val="0"/>
              <w:marBottom w:val="0"/>
              <w:divBdr>
                <w:top w:val="none" w:sz="0" w:space="0" w:color="auto"/>
                <w:left w:val="none" w:sz="0" w:space="0" w:color="auto"/>
                <w:bottom w:val="none" w:sz="0" w:space="0" w:color="auto"/>
                <w:right w:val="none" w:sz="0" w:space="0" w:color="auto"/>
              </w:divBdr>
              <w:divsChild>
                <w:div w:id="1793550410">
                  <w:marLeft w:val="0"/>
                  <w:marRight w:val="0"/>
                  <w:marTop w:val="0"/>
                  <w:marBottom w:val="0"/>
                  <w:divBdr>
                    <w:top w:val="none" w:sz="0" w:space="0" w:color="auto"/>
                    <w:left w:val="none" w:sz="0" w:space="0" w:color="auto"/>
                    <w:bottom w:val="none" w:sz="0" w:space="0" w:color="auto"/>
                    <w:right w:val="none" w:sz="0" w:space="0" w:color="auto"/>
                  </w:divBdr>
                </w:div>
                <w:div w:id="2086220040">
                  <w:marLeft w:val="0"/>
                  <w:marRight w:val="0"/>
                  <w:marTop w:val="0"/>
                  <w:marBottom w:val="0"/>
                  <w:divBdr>
                    <w:top w:val="none" w:sz="0" w:space="0" w:color="auto"/>
                    <w:left w:val="none" w:sz="0" w:space="0" w:color="auto"/>
                    <w:bottom w:val="none" w:sz="0" w:space="0" w:color="auto"/>
                    <w:right w:val="none" w:sz="0" w:space="0" w:color="auto"/>
                  </w:divBdr>
                </w:div>
                <w:div w:id="210312354">
                  <w:marLeft w:val="0"/>
                  <w:marRight w:val="0"/>
                  <w:marTop w:val="0"/>
                  <w:marBottom w:val="0"/>
                  <w:divBdr>
                    <w:top w:val="none" w:sz="0" w:space="0" w:color="auto"/>
                    <w:left w:val="none" w:sz="0" w:space="0" w:color="auto"/>
                    <w:bottom w:val="none" w:sz="0" w:space="0" w:color="auto"/>
                    <w:right w:val="none" w:sz="0" w:space="0" w:color="auto"/>
                  </w:divBdr>
                </w:div>
                <w:div w:id="327368212">
                  <w:marLeft w:val="0"/>
                  <w:marRight w:val="0"/>
                  <w:marTop w:val="0"/>
                  <w:marBottom w:val="0"/>
                  <w:divBdr>
                    <w:top w:val="none" w:sz="0" w:space="0" w:color="auto"/>
                    <w:left w:val="none" w:sz="0" w:space="0" w:color="auto"/>
                    <w:bottom w:val="none" w:sz="0" w:space="0" w:color="auto"/>
                    <w:right w:val="none" w:sz="0" w:space="0" w:color="auto"/>
                  </w:divBdr>
                </w:div>
                <w:div w:id="634914172">
                  <w:marLeft w:val="0"/>
                  <w:marRight w:val="0"/>
                  <w:marTop w:val="0"/>
                  <w:marBottom w:val="0"/>
                  <w:divBdr>
                    <w:top w:val="none" w:sz="0" w:space="0" w:color="auto"/>
                    <w:left w:val="none" w:sz="0" w:space="0" w:color="auto"/>
                    <w:bottom w:val="none" w:sz="0" w:space="0" w:color="auto"/>
                    <w:right w:val="none" w:sz="0" w:space="0" w:color="auto"/>
                  </w:divBdr>
                </w:div>
                <w:div w:id="15972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09">
          <w:marLeft w:val="0"/>
          <w:marRight w:val="0"/>
          <w:marTop w:val="0"/>
          <w:marBottom w:val="0"/>
          <w:divBdr>
            <w:top w:val="none" w:sz="0" w:space="0" w:color="auto"/>
            <w:left w:val="none" w:sz="0" w:space="0" w:color="auto"/>
            <w:bottom w:val="none" w:sz="0" w:space="0" w:color="auto"/>
            <w:right w:val="none" w:sz="0" w:space="0" w:color="auto"/>
          </w:divBdr>
          <w:divsChild>
            <w:div w:id="191191937">
              <w:marLeft w:val="0"/>
              <w:marRight w:val="0"/>
              <w:marTop w:val="0"/>
              <w:marBottom w:val="0"/>
              <w:divBdr>
                <w:top w:val="none" w:sz="0" w:space="0" w:color="auto"/>
                <w:left w:val="none" w:sz="0" w:space="0" w:color="auto"/>
                <w:bottom w:val="none" w:sz="0" w:space="0" w:color="auto"/>
                <w:right w:val="none" w:sz="0" w:space="0" w:color="auto"/>
              </w:divBdr>
            </w:div>
            <w:div w:id="1949656395">
              <w:marLeft w:val="0"/>
              <w:marRight w:val="0"/>
              <w:marTop w:val="0"/>
              <w:marBottom w:val="0"/>
              <w:divBdr>
                <w:top w:val="none" w:sz="0" w:space="0" w:color="auto"/>
                <w:left w:val="none" w:sz="0" w:space="0" w:color="auto"/>
                <w:bottom w:val="none" w:sz="0" w:space="0" w:color="auto"/>
                <w:right w:val="none" w:sz="0" w:space="0" w:color="auto"/>
              </w:divBdr>
            </w:div>
            <w:div w:id="353574115">
              <w:marLeft w:val="0"/>
              <w:marRight w:val="0"/>
              <w:marTop w:val="0"/>
              <w:marBottom w:val="0"/>
              <w:divBdr>
                <w:top w:val="none" w:sz="0" w:space="0" w:color="auto"/>
                <w:left w:val="none" w:sz="0" w:space="0" w:color="auto"/>
                <w:bottom w:val="none" w:sz="0" w:space="0" w:color="auto"/>
                <w:right w:val="none" w:sz="0" w:space="0" w:color="auto"/>
              </w:divBdr>
            </w:div>
            <w:div w:id="1350568488">
              <w:marLeft w:val="0"/>
              <w:marRight w:val="0"/>
              <w:marTop w:val="0"/>
              <w:marBottom w:val="0"/>
              <w:divBdr>
                <w:top w:val="none" w:sz="0" w:space="0" w:color="auto"/>
                <w:left w:val="none" w:sz="0" w:space="0" w:color="auto"/>
                <w:bottom w:val="none" w:sz="0" w:space="0" w:color="auto"/>
                <w:right w:val="none" w:sz="0" w:space="0" w:color="auto"/>
              </w:divBdr>
            </w:div>
            <w:div w:id="713892480">
              <w:marLeft w:val="0"/>
              <w:marRight w:val="0"/>
              <w:marTop w:val="0"/>
              <w:marBottom w:val="0"/>
              <w:divBdr>
                <w:top w:val="none" w:sz="0" w:space="0" w:color="auto"/>
                <w:left w:val="none" w:sz="0" w:space="0" w:color="auto"/>
                <w:bottom w:val="none" w:sz="0" w:space="0" w:color="auto"/>
                <w:right w:val="none" w:sz="0" w:space="0" w:color="auto"/>
              </w:divBdr>
            </w:div>
            <w:div w:id="3213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9442</Words>
  <Characters>53822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2014-03-05T09:30:00Z</dcterms:created>
  <dcterms:modified xsi:type="dcterms:W3CDTF">2014-04-14T10:23:00Z</dcterms:modified>
</cp:coreProperties>
</file>