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52" w:rsidRPr="00FC5DE1" w:rsidRDefault="009F4552" w:rsidP="00FC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DE1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FC5DE1" w:rsidRDefault="009F4552" w:rsidP="009F45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DE1">
        <w:rPr>
          <w:rFonts w:ascii="Times New Roman" w:hAnsi="Times New Roman" w:cs="Times New Roman"/>
          <w:b/>
          <w:sz w:val="24"/>
          <w:szCs w:val="24"/>
        </w:rPr>
        <w:t>ОПУБЛИКОВАННЫХ И ПРИРАВНЕННЫХ К НИМ НАУЧНЫХ И УЧЕБНО-МЕТОДИЧЕСКИХ РАБОТ</w:t>
      </w:r>
      <w:r w:rsidR="00FC5D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4552" w:rsidRPr="00FC5DE1" w:rsidRDefault="00FC5DE1" w:rsidP="00FC5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ИВАНОВА ИВАНА ИВАНОВИЧА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9"/>
        <w:gridCol w:w="4421"/>
        <w:gridCol w:w="1290"/>
        <w:gridCol w:w="4692"/>
        <w:gridCol w:w="1226"/>
        <w:gridCol w:w="2226"/>
      </w:tblGrid>
      <w:tr w:rsidR="009F4552" w:rsidRPr="00FC5DE1" w:rsidTr="00E142DE">
        <w:trPr>
          <w:jc w:val="center"/>
        </w:trPr>
        <w:tc>
          <w:tcPr>
            <w:tcW w:w="649" w:type="dxa"/>
          </w:tcPr>
          <w:p w:rsidR="009F4552" w:rsidRPr="00FC5DE1" w:rsidRDefault="009F4552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21" w:type="dxa"/>
          </w:tcPr>
          <w:p w:rsidR="009F4552" w:rsidRPr="00FC5DE1" w:rsidRDefault="009F4552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Наименование работы, ее вид</w:t>
            </w:r>
          </w:p>
        </w:tc>
        <w:tc>
          <w:tcPr>
            <w:tcW w:w="1290" w:type="dxa"/>
          </w:tcPr>
          <w:p w:rsidR="009F4552" w:rsidRPr="00FC5DE1" w:rsidRDefault="009F4552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4692" w:type="dxa"/>
          </w:tcPr>
          <w:p w:rsidR="009F4552" w:rsidRPr="00FC5DE1" w:rsidRDefault="009F4552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226" w:type="dxa"/>
          </w:tcPr>
          <w:p w:rsidR="009F4552" w:rsidRPr="00FC5DE1" w:rsidRDefault="009F4552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Объем в п.л.</w:t>
            </w:r>
          </w:p>
        </w:tc>
        <w:tc>
          <w:tcPr>
            <w:tcW w:w="2226" w:type="dxa"/>
          </w:tcPr>
          <w:p w:rsidR="009F4552" w:rsidRPr="00FC5DE1" w:rsidRDefault="009F4552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9F4552" w:rsidRPr="00FC5DE1" w:rsidTr="00E142DE">
        <w:trPr>
          <w:jc w:val="center"/>
        </w:trPr>
        <w:tc>
          <w:tcPr>
            <w:tcW w:w="14504" w:type="dxa"/>
            <w:gridSpan w:val="6"/>
          </w:tcPr>
          <w:p w:rsidR="009F4552" w:rsidRPr="00FC5DE1" w:rsidRDefault="009F4552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b/>
                <w:sz w:val="24"/>
                <w:szCs w:val="24"/>
              </w:rPr>
              <w:t>А. Научные работы</w:t>
            </w:r>
          </w:p>
        </w:tc>
      </w:tr>
      <w:tr w:rsidR="009F4552" w:rsidRPr="00FC5DE1" w:rsidTr="00E142DE">
        <w:trPr>
          <w:jc w:val="center"/>
        </w:trPr>
        <w:tc>
          <w:tcPr>
            <w:tcW w:w="649" w:type="dxa"/>
          </w:tcPr>
          <w:p w:rsidR="009F4552" w:rsidRPr="00FC5DE1" w:rsidRDefault="009F4552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1" w:type="dxa"/>
          </w:tcPr>
          <w:p w:rsidR="009F4552" w:rsidRPr="00FC5DE1" w:rsidRDefault="009F4552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</w:tcPr>
          <w:p w:rsidR="009F4552" w:rsidRPr="00FC5DE1" w:rsidRDefault="009F4552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2" w:type="dxa"/>
          </w:tcPr>
          <w:p w:rsidR="009F4552" w:rsidRPr="00FC5DE1" w:rsidRDefault="009F4552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9F4552" w:rsidRPr="00FC5DE1" w:rsidRDefault="009F4552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6" w:type="dxa"/>
          </w:tcPr>
          <w:p w:rsidR="009F4552" w:rsidRPr="00FC5DE1" w:rsidRDefault="009F4552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4552" w:rsidRPr="00FC5DE1" w:rsidTr="00E142DE">
        <w:trPr>
          <w:jc w:val="center"/>
        </w:trPr>
        <w:tc>
          <w:tcPr>
            <w:tcW w:w="649" w:type="dxa"/>
          </w:tcPr>
          <w:p w:rsidR="009F4552" w:rsidRPr="00FC5DE1" w:rsidRDefault="009F4552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1" w:type="dxa"/>
          </w:tcPr>
          <w:p w:rsidR="009F4552" w:rsidRPr="00FC5DE1" w:rsidRDefault="009F4552" w:rsidP="00E14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К методологии элитного образования (тезисы)</w:t>
            </w:r>
          </w:p>
        </w:tc>
        <w:tc>
          <w:tcPr>
            <w:tcW w:w="1290" w:type="dxa"/>
          </w:tcPr>
          <w:p w:rsidR="009F4552" w:rsidRPr="00FC5DE1" w:rsidRDefault="009F4552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4692" w:type="dxa"/>
          </w:tcPr>
          <w:p w:rsidR="009F4552" w:rsidRPr="00FC5DE1" w:rsidRDefault="009F4552" w:rsidP="00FC5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 xml:space="preserve">С.-Петерб. гос. ун-т физ. культуры им. П.Ф. Лесгафта. Человек, спорт, здоровье. </w:t>
            </w:r>
            <w:r w:rsidRPr="00FC5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Междунар. конгресс 19-21 апреля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FC5DE1">
                <w:rPr>
                  <w:rFonts w:ascii="Times New Roman" w:hAnsi="Times New Roman" w:cs="Times New Roman"/>
                  <w:sz w:val="24"/>
                  <w:szCs w:val="24"/>
                </w:rPr>
                <w:t>2007 г</w:t>
              </w:r>
            </w:smartTag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. СПб., Россия : материалы конгресса. – СПб. : [б.и.], 2007. – С. 67.</w:t>
            </w:r>
          </w:p>
        </w:tc>
        <w:tc>
          <w:tcPr>
            <w:tcW w:w="1226" w:type="dxa"/>
          </w:tcPr>
          <w:p w:rsidR="009F4552" w:rsidRPr="00FC5DE1" w:rsidRDefault="009F4552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26" w:type="dxa"/>
          </w:tcPr>
          <w:p w:rsidR="009F4552" w:rsidRPr="00FC5DE1" w:rsidRDefault="009F4552" w:rsidP="00E1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552" w:rsidRPr="00FC5DE1" w:rsidTr="00FC5DE1">
        <w:trPr>
          <w:trHeight w:val="1829"/>
          <w:jc w:val="center"/>
        </w:trPr>
        <w:tc>
          <w:tcPr>
            <w:tcW w:w="649" w:type="dxa"/>
          </w:tcPr>
          <w:p w:rsidR="009F4552" w:rsidRPr="00FC5DE1" w:rsidRDefault="009F4552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1" w:type="dxa"/>
          </w:tcPr>
          <w:p w:rsidR="009F4552" w:rsidRPr="00FC5DE1" w:rsidRDefault="009F4552" w:rsidP="00E14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Научное сообщество как условие формирования элитности личности (тезисы)</w:t>
            </w:r>
          </w:p>
        </w:tc>
        <w:tc>
          <w:tcPr>
            <w:tcW w:w="1290" w:type="dxa"/>
          </w:tcPr>
          <w:p w:rsidR="009F4552" w:rsidRPr="00FC5DE1" w:rsidRDefault="009F4552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4692" w:type="dxa"/>
          </w:tcPr>
          <w:p w:rsidR="009F4552" w:rsidRPr="00FC5DE1" w:rsidRDefault="009F4552" w:rsidP="00FC5D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 xml:space="preserve">С.-Петерб. гос. ун-т физ. культуры им. П.Ф. Лесгафта. Межвузовская научно-практическая конференция, посвященная 170-летию со дня рождения П.Ф. Лесгафта. Санкт-Петербург, 20 сентября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FC5DE1">
                <w:rPr>
                  <w:rFonts w:ascii="Times New Roman" w:hAnsi="Times New Roman" w:cs="Times New Roman"/>
                  <w:sz w:val="24"/>
                  <w:szCs w:val="24"/>
                </w:rPr>
                <w:t>2007 г</w:t>
              </w:r>
            </w:smartTag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. : тез. докл. – СПб. : [б.и.], 2007. – С. 19-20.</w:t>
            </w:r>
          </w:p>
        </w:tc>
        <w:tc>
          <w:tcPr>
            <w:tcW w:w="1226" w:type="dxa"/>
          </w:tcPr>
          <w:p w:rsidR="009F4552" w:rsidRPr="00FC5DE1" w:rsidRDefault="009F4552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2226" w:type="dxa"/>
          </w:tcPr>
          <w:p w:rsidR="009F4552" w:rsidRPr="00FC5DE1" w:rsidRDefault="009F4552" w:rsidP="00E1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552" w:rsidRPr="00FC5DE1" w:rsidTr="00E142DE">
        <w:trPr>
          <w:jc w:val="center"/>
        </w:trPr>
        <w:tc>
          <w:tcPr>
            <w:tcW w:w="649" w:type="dxa"/>
          </w:tcPr>
          <w:p w:rsidR="009F4552" w:rsidRPr="00FC5DE1" w:rsidRDefault="009F4552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1" w:type="dxa"/>
          </w:tcPr>
          <w:p w:rsidR="009F4552" w:rsidRPr="00FC5DE1" w:rsidRDefault="009F4552" w:rsidP="00E14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К вопросу о престиже социального статуса членов научного сообщества (статья)</w:t>
            </w:r>
          </w:p>
        </w:tc>
        <w:tc>
          <w:tcPr>
            <w:tcW w:w="1290" w:type="dxa"/>
          </w:tcPr>
          <w:p w:rsidR="009F4552" w:rsidRPr="00FC5DE1" w:rsidRDefault="009F4552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4692" w:type="dxa"/>
          </w:tcPr>
          <w:p w:rsidR="009F4552" w:rsidRPr="00FC5DE1" w:rsidRDefault="009F4552" w:rsidP="00E14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 xml:space="preserve">С.-Петерб. гуманитар. ун-т профсоюзов. Физическая культура и здоровье студентов вузов : материалы IV Междунар. науч.-практ. конф., 31 марта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C5DE1">
                <w:rPr>
                  <w:rFonts w:ascii="Times New Roman" w:hAnsi="Times New Roman" w:cs="Times New Roman"/>
                  <w:sz w:val="24"/>
                  <w:szCs w:val="24"/>
                </w:rPr>
                <w:t>2008 г</w:t>
              </w:r>
            </w:smartTag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. – СПб. : [б.и.], 2008. – С. 219-220.</w:t>
            </w:r>
          </w:p>
        </w:tc>
        <w:tc>
          <w:tcPr>
            <w:tcW w:w="1226" w:type="dxa"/>
          </w:tcPr>
          <w:p w:rsidR="009F4552" w:rsidRPr="00FC5DE1" w:rsidRDefault="009F4552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2226" w:type="dxa"/>
          </w:tcPr>
          <w:p w:rsidR="009F4552" w:rsidRPr="00FC5DE1" w:rsidRDefault="009F4552" w:rsidP="00E1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552" w:rsidRPr="00FC5DE1" w:rsidTr="00E142DE">
        <w:trPr>
          <w:jc w:val="center"/>
        </w:trPr>
        <w:tc>
          <w:tcPr>
            <w:tcW w:w="649" w:type="dxa"/>
          </w:tcPr>
          <w:p w:rsidR="009F4552" w:rsidRPr="00FC5DE1" w:rsidRDefault="00FC5DE1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1" w:type="dxa"/>
          </w:tcPr>
          <w:p w:rsidR="009F4552" w:rsidRPr="00FC5DE1" w:rsidRDefault="009F4552" w:rsidP="00E14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Образование в магистратуре как фактор подготовки научных кадров (статья)</w:t>
            </w:r>
          </w:p>
        </w:tc>
        <w:tc>
          <w:tcPr>
            <w:tcW w:w="1290" w:type="dxa"/>
          </w:tcPr>
          <w:p w:rsidR="009F4552" w:rsidRPr="00FC5DE1" w:rsidRDefault="009F4552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4692" w:type="dxa"/>
          </w:tcPr>
          <w:p w:rsidR="009F4552" w:rsidRPr="00FC5DE1" w:rsidRDefault="009F4552" w:rsidP="00E14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Нац. гос. Ун-т физ. культуры, спорта и здоровья им. П.Ф. Лесгафта, Санкт-Петербург (НГУ им. П.Ф. Лесгафта, СПб.) // </w:t>
            </w:r>
            <w:r w:rsidRPr="00B51F3C">
              <w:rPr>
                <w:rFonts w:ascii="Times New Roman" w:hAnsi="Times New Roman" w:cs="Times New Roman"/>
                <w:b/>
                <w:sz w:val="24"/>
                <w:szCs w:val="24"/>
              </w:rPr>
              <w:t>Ученые записки университета имени П.Ф. Лесгафта.</w:t>
            </w: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 xml:space="preserve"> – 2008. – № 11. – С. 28-32.</w:t>
            </w:r>
          </w:p>
        </w:tc>
        <w:tc>
          <w:tcPr>
            <w:tcW w:w="1226" w:type="dxa"/>
          </w:tcPr>
          <w:p w:rsidR="009F4552" w:rsidRPr="00FC5DE1" w:rsidRDefault="009F4552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2226" w:type="dxa"/>
          </w:tcPr>
          <w:p w:rsidR="009F4552" w:rsidRPr="00FC5DE1" w:rsidRDefault="009F4552" w:rsidP="00E1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E1" w:rsidRPr="00FC5DE1" w:rsidTr="00E142DE">
        <w:trPr>
          <w:jc w:val="center"/>
        </w:trPr>
        <w:tc>
          <w:tcPr>
            <w:tcW w:w="649" w:type="dxa"/>
          </w:tcPr>
          <w:p w:rsidR="00FC5DE1" w:rsidRPr="00FC5DE1" w:rsidRDefault="00FC5DE1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21" w:type="dxa"/>
          </w:tcPr>
          <w:p w:rsidR="00FC5DE1" w:rsidRPr="00FC5DE1" w:rsidRDefault="00FC5DE1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</w:tcPr>
          <w:p w:rsidR="00FC5DE1" w:rsidRPr="00FC5DE1" w:rsidRDefault="00FC5DE1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2" w:type="dxa"/>
          </w:tcPr>
          <w:p w:rsidR="00FC5DE1" w:rsidRPr="00FC5DE1" w:rsidRDefault="00FC5DE1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FC5DE1" w:rsidRPr="00FC5DE1" w:rsidRDefault="00FC5DE1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6" w:type="dxa"/>
          </w:tcPr>
          <w:p w:rsidR="00FC5DE1" w:rsidRPr="00FC5DE1" w:rsidRDefault="00FC5DE1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4552" w:rsidRPr="00FC5DE1" w:rsidTr="00E142DE">
        <w:trPr>
          <w:jc w:val="center"/>
        </w:trPr>
        <w:tc>
          <w:tcPr>
            <w:tcW w:w="649" w:type="dxa"/>
          </w:tcPr>
          <w:p w:rsidR="009F4552" w:rsidRPr="00FC5DE1" w:rsidRDefault="00FC5DE1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1" w:type="dxa"/>
          </w:tcPr>
          <w:p w:rsidR="009F4552" w:rsidRPr="00FC5DE1" w:rsidRDefault="009F4552" w:rsidP="00E14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Показатели мобильности в научном сообществе университета (статья)</w:t>
            </w:r>
          </w:p>
        </w:tc>
        <w:tc>
          <w:tcPr>
            <w:tcW w:w="1290" w:type="dxa"/>
          </w:tcPr>
          <w:p w:rsidR="009F4552" w:rsidRPr="00FC5DE1" w:rsidRDefault="009F4552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4692" w:type="dxa"/>
          </w:tcPr>
          <w:p w:rsidR="009F4552" w:rsidRPr="00FC5DE1" w:rsidRDefault="009F4552" w:rsidP="00E14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Балтийская Педагогическая Академия. Вестник БПА. Вып. 82. 2008. Теория и практика управления образованием и учебным процессом : пед., соц. и психол. проблемы. – СПб. : [б.и.], 2008. – С. 105-111.</w:t>
            </w:r>
          </w:p>
        </w:tc>
        <w:tc>
          <w:tcPr>
            <w:tcW w:w="1226" w:type="dxa"/>
          </w:tcPr>
          <w:p w:rsidR="009F4552" w:rsidRPr="00FC5DE1" w:rsidRDefault="009F4552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2226" w:type="dxa"/>
          </w:tcPr>
          <w:p w:rsidR="009F4552" w:rsidRPr="00FC5DE1" w:rsidRDefault="009F4552" w:rsidP="00E1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552" w:rsidRPr="00FC5DE1" w:rsidTr="00E142DE">
        <w:trPr>
          <w:jc w:val="center"/>
        </w:trPr>
        <w:tc>
          <w:tcPr>
            <w:tcW w:w="649" w:type="dxa"/>
          </w:tcPr>
          <w:p w:rsidR="009F4552" w:rsidRPr="00FC5DE1" w:rsidRDefault="00FC5DE1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1" w:type="dxa"/>
          </w:tcPr>
          <w:p w:rsidR="009F4552" w:rsidRPr="00FC5DE1" w:rsidRDefault="009F4552" w:rsidP="00E14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Роль научного сообщества в воспроизводстве социокультурных образцов (статья)</w:t>
            </w:r>
          </w:p>
        </w:tc>
        <w:tc>
          <w:tcPr>
            <w:tcW w:w="1290" w:type="dxa"/>
          </w:tcPr>
          <w:p w:rsidR="009F4552" w:rsidRPr="00FC5DE1" w:rsidRDefault="009F4552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4692" w:type="dxa"/>
          </w:tcPr>
          <w:p w:rsidR="009F4552" w:rsidRPr="00FC5DE1" w:rsidRDefault="009F4552" w:rsidP="00E14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: анализ социальных процессов : материалы междунар. науч. конф. 24-27 сентября 2008 года.  – СПб. : [б.и.], 2008. – С. 72-73.</w:t>
            </w:r>
          </w:p>
        </w:tc>
        <w:tc>
          <w:tcPr>
            <w:tcW w:w="1226" w:type="dxa"/>
          </w:tcPr>
          <w:p w:rsidR="009F4552" w:rsidRPr="00FC5DE1" w:rsidRDefault="009F4552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0,04</w:t>
            </w:r>
          </w:p>
          <w:p w:rsidR="009F4552" w:rsidRPr="00FC5DE1" w:rsidRDefault="009F4552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226" w:type="dxa"/>
          </w:tcPr>
          <w:p w:rsidR="009F4552" w:rsidRPr="00FC5DE1" w:rsidRDefault="009F4552" w:rsidP="00E1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И.И.Иванов</w:t>
            </w:r>
          </w:p>
        </w:tc>
      </w:tr>
      <w:tr w:rsidR="009F4552" w:rsidRPr="00FC5DE1" w:rsidTr="00E142DE">
        <w:trPr>
          <w:jc w:val="center"/>
        </w:trPr>
        <w:tc>
          <w:tcPr>
            <w:tcW w:w="649" w:type="dxa"/>
          </w:tcPr>
          <w:p w:rsidR="009F4552" w:rsidRPr="00FC5DE1" w:rsidRDefault="00FC5DE1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1" w:type="dxa"/>
          </w:tcPr>
          <w:p w:rsidR="009F4552" w:rsidRPr="00FC5DE1" w:rsidRDefault="009F4552" w:rsidP="00E14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Эталон здорового образа жизни в представлении современной молодежи (статья)</w:t>
            </w:r>
          </w:p>
        </w:tc>
        <w:tc>
          <w:tcPr>
            <w:tcW w:w="1290" w:type="dxa"/>
          </w:tcPr>
          <w:p w:rsidR="009F4552" w:rsidRPr="00FC5DE1" w:rsidRDefault="009F4552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4692" w:type="dxa"/>
          </w:tcPr>
          <w:p w:rsidR="009F4552" w:rsidRPr="00FC5DE1" w:rsidRDefault="009F4552" w:rsidP="00E14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 xml:space="preserve">С.-Петерб. гуманитар. ун-т профсоюзов. Физическая культура и здоровье студентов вузов : материалы IV Междунар. науч.-практ. конф., 31 марта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C5DE1">
                <w:rPr>
                  <w:rFonts w:ascii="Times New Roman" w:hAnsi="Times New Roman" w:cs="Times New Roman"/>
                  <w:sz w:val="24"/>
                  <w:szCs w:val="24"/>
                </w:rPr>
                <w:t>2008 г</w:t>
              </w:r>
            </w:smartTag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. – СПб. : [б.и.], 2008. – С. 220-221.</w:t>
            </w:r>
          </w:p>
        </w:tc>
        <w:tc>
          <w:tcPr>
            <w:tcW w:w="1226" w:type="dxa"/>
          </w:tcPr>
          <w:p w:rsidR="009F4552" w:rsidRPr="00FC5DE1" w:rsidRDefault="009F4552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2226" w:type="dxa"/>
          </w:tcPr>
          <w:p w:rsidR="009F4552" w:rsidRPr="00FC5DE1" w:rsidRDefault="009F4552" w:rsidP="00E1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552" w:rsidRPr="00FC5DE1" w:rsidTr="00E142DE">
        <w:trPr>
          <w:jc w:val="center"/>
        </w:trPr>
        <w:tc>
          <w:tcPr>
            <w:tcW w:w="649" w:type="dxa"/>
          </w:tcPr>
          <w:p w:rsidR="009F4552" w:rsidRPr="00FC5DE1" w:rsidRDefault="00FC5DE1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1" w:type="dxa"/>
          </w:tcPr>
          <w:p w:rsidR="009F4552" w:rsidRPr="00FC5DE1" w:rsidRDefault="009F4552" w:rsidP="00E14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Познавательная активность как фактор формирования научного потенциала (статья)</w:t>
            </w:r>
          </w:p>
        </w:tc>
        <w:tc>
          <w:tcPr>
            <w:tcW w:w="1290" w:type="dxa"/>
          </w:tcPr>
          <w:p w:rsidR="009F4552" w:rsidRPr="00FC5DE1" w:rsidRDefault="009F4552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4692" w:type="dxa"/>
          </w:tcPr>
          <w:p w:rsidR="009F4552" w:rsidRPr="00FC5DE1" w:rsidRDefault="009F4552" w:rsidP="00B9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Балтийская Педагогическая Академия. Секция управленческой деятельности. Сборник научных трудов. Теория и практика управления образованием и учебным процессом : пед., соц. и психол. проблемы. – СПб. : [б.и.], 2009. – С. 202-207.</w:t>
            </w:r>
          </w:p>
        </w:tc>
        <w:tc>
          <w:tcPr>
            <w:tcW w:w="1226" w:type="dxa"/>
          </w:tcPr>
          <w:p w:rsidR="009F4552" w:rsidRPr="00FC5DE1" w:rsidRDefault="009F4552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2226" w:type="dxa"/>
          </w:tcPr>
          <w:p w:rsidR="009F4552" w:rsidRPr="00FC5DE1" w:rsidRDefault="009F4552" w:rsidP="00E1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552" w:rsidRPr="00FC5DE1" w:rsidTr="00E142DE">
        <w:trPr>
          <w:jc w:val="center"/>
        </w:trPr>
        <w:tc>
          <w:tcPr>
            <w:tcW w:w="649" w:type="dxa"/>
          </w:tcPr>
          <w:p w:rsidR="009F4552" w:rsidRPr="00FC5DE1" w:rsidRDefault="00FC5DE1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1" w:type="dxa"/>
          </w:tcPr>
          <w:p w:rsidR="009F4552" w:rsidRPr="00FC5DE1" w:rsidRDefault="009F4552" w:rsidP="00E142D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Формирование  научного сообщества  в  университете физической культуры: социально-культурный дискурс (статья)</w:t>
            </w:r>
          </w:p>
        </w:tc>
        <w:tc>
          <w:tcPr>
            <w:tcW w:w="1290" w:type="dxa"/>
          </w:tcPr>
          <w:p w:rsidR="009F4552" w:rsidRPr="00FC5DE1" w:rsidRDefault="009F4552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4692" w:type="dxa"/>
          </w:tcPr>
          <w:p w:rsidR="009F4552" w:rsidRPr="00FC5DE1" w:rsidRDefault="009F4552" w:rsidP="00E142D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Вятский Государственный Гуманитарный Университет // </w:t>
            </w:r>
            <w:r w:rsidRPr="00B51F3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Вестник ВятГГУ</w:t>
            </w:r>
            <w:r w:rsidRPr="00FC5DE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51F3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FC5DE1">
              <w:rPr>
                <w:rFonts w:ascii="Times New Roman" w:hAnsi="Times New Roman" w:cs="Times New Roman"/>
                <w:iCs/>
                <w:sz w:val="24"/>
                <w:szCs w:val="24"/>
              </w:rPr>
              <w:t>– 2009. – № 4 (4). – С. 64-67.</w:t>
            </w:r>
          </w:p>
        </w:tc>
        <w:tc>
          <w:tcPr>
            <w:tcW w:w="1226" w:type="dxa"/>
          </w:tcPr>
          <w:p w:rsidR="009F4552" w:rsidRPr="00FC5DE1" w:rsidRDefault="009F4552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2226" w:type="dxa"/>
          </w:tcPr>
          <w:p w:rsidR="009F4552" w:rsidRPr="00FC5DE1" w:rsidRDefault="009F4552" w:rsidP="00E1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264" w:rsidRPr="00FC5DE1" w:rsidTr="00E142DE">
        <w:trPr>
          <w:jc w:val="center"/>
        </w:trPr>
        <w:tc>
          <w:tcPr>
            <w:tcW w:w="649" w:type="dxa"/>
          </w:tcPr>
          <w:p w:rsidR="00B92264" w:rsidRPr="00FC5DE1" w:rsidRDefault="00B92264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21" w:type="dxa"/>
          </w:tcPr>
          <w:p w:rsidR="00B92264" w:rsidRPr="00FC5DE1" w:rsidRDefault="00B92264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</w:tcPr>
          <w:p w:rsidR="00B92264" w:rsidRPr="00FC5DE1" w:rsidRDefault="00B92264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2" w:type="dxa"/>
          </w:tcPr>
          <w:p w:rsidR="00B92264" w:rsidRPr="00FC5DE1" w:rsidRDefault="00B92264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B92264" w:rsidRPr="00FC5DE1" w:rsidRDefault="00B92264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6" w:type="dxa"/>
          </w:tcPr>
          <w:p w:rsidR="00B92264" w:rsidRPr="00FC5DE1" w:rsidRDefault="00B92264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4552" w:rsidRPr="00FC5DE1" w:rsidTr="00E142DE">
        <w:trPr>
          <w:jc w:val="center"/>
        </w:trPr>
        <w:tc>
          <w:tcPr>
            <w:tcW w:w="649" w:type="dxa"/>
          </w:tcPr>
          <w:p w:rsidR="009F4552" w:rsidRPr="00FC5DE1" w:rsidRDefault="00FC5DE1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21" w:type="dxa"/>
          </w:tcPr>
          <w:p w:rsidR="009F4552" w:rsidRPr="00FC5DE1" w:rsidRDefault="009F4552" w:rsidP="00E142D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iCs/>
                <w:sz w:val="24"/>
                <w:szCs w:val="24"/>
              </w:rPr>
              <w:t>Интеллектуальный потенциал научного сообщества в университетах физической культуры (монография)</w:t>
            </w:r>
          </w:p>
        </w:tc>
        <w:tc>
          <w:tcPr>
            <w:tcW w:w="1290" w:type="dxa"/>
          </w:tcPr>
          <w:p w:rsidR="009F4552" w:rsidRPr="00FC5DE1" w:rsidRDefault="009F4552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4692" w:type="dxa"/>
          </w:tcPr>
          <w:p w:rsidR="009F4552" w:rsidRPr="00FC5DE1" w:rsidRDefault="009F4552" w:rsidP="00E142D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iCs/>
                <w:sz w:val="24"/>
                <w:szCs w:val="24"/>
              </w:rPr>
              <w:t>Нац. гос. Ун-т физ. культуры, спорта и здоровья им. П.Ф.Лесгафта, Санкт-Петербург. – СПб. : [б.и.], 2009. – 158 с.</w:t>
            </w:r>
          </w:p>
        </w:tc>
        <w:tc>
          <w:tcPr>
            <w:tcW w:w="1226" w:type="dxa"/>
          </w:tcPr>
          <w:p w:rsidR="009F4552" w:rsidRPr="00FC5DE1" w:rsidRDefault="009F4552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2226" w:type="dxa"/>
          </w:tcPr>
          <w:p w:rsidR="009F4552" w:rsidRPr="00FC5DE1" w:rsidRDefault="009F4552" w:rsidP="00E1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552" w:rsidRPr="00FC5DE1" w:rsidTr="00E142DE">
        <w:trPr>
          <w:jc w:val="center"/>
        </w:trPr>
        <w:tc>
          <w:tcPr>
            <w:tcW w:w="649" w:type="dxa"/>
          </w:tcPr>
          <w:p w:rsidR="009F4552" w:rsidRPr="00FC5DE1" w:rsidRDefault="00FC5DE1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1" w:type="dxa"/>
          </w:tcPr>
          <w:p w:rsidR="009F4552" w:rsidRPr="00FC5DE1" w:rsidRDefault="009F4552" w:rsidP="00E142D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Роль учебных заведений в формировании  здорового образа жизни у современной российской молодежи (глава)</w:t>
            </w:r>
          </w:p>
        </w:tc>
        <w:tc>
          <w:tcPr>
            <w:tcW w:w="1290" w:type="dxa"/>
          </w:tcPr>
          <w:p w:rsidR="009F4552" w:rsidRPr="00FC5DE1" w:rsidRDefault="009F4552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4692" w:type="dxa"/>
          </w:tcPr>
          <w:p w:rsidR="009F4552" w:rsidRPr="00FC5DE1" w:rsidRDefault="009F4552" w:rsidP="00E14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молодежи в контексте социального здоровья: опыт социолого-философского анализа / под ред. А.А. Козлова, Е.В. Утишевой. – СПб. : Изд-во «Стратегия будущего», 1010. – С. 80-126.</w:t>
            </w:r>
          </w:p>
          <w:p w:rsidR="009F4552" w:rsidRPr="00FC5DE1" w:rsidRDefault="009F4552" w:rsidP="00E142D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6" w:type="dxa"/>
          </w:tcPr>
          <w:p w:rsidR="009F4552" w:rsidRPr="00FC5DE1" w:rsidRDefault="009F4552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0,5</w:t>
            </w:r>
          </w:p>
          <w:p w:rsidR="009F4552" w:rsidRPr="00FC5DE1" w:rsidRDefault="009F4552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5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226" w:type="dxa"/>
          </w:tcPr>
          <w:p w:rsidR="009F4552" w:rsidRPr="00FC5DE1" w:rsidRDefault="009F4552" w:rsidP="00E1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И.И.Иванов, И.П.Петров</w:t>
            </w:r>
          </w:p>
        </w:tc>
      </w:tr>
      <w:tr w:rsidR="009F4552" w:rsidRPr="00FC5DE1" w:rsidTr="00E142DE">
        <w:trPr>
          <w:trHeight w:val="350"/>
          <w:jc w:val="center"/>
        </w:trPr>
        <w:tc>
          <w:tcPr>
            <w:tcW w:w="14504" w:type="dxa"/>
            <w:gridSpan w:val="6"/>
          </w:tcPr>
          <w:p w:rsidR="009F4552" w:rsidRPr="00FC5DE1" w:rsidRDefault="009F4552" w:rsidP="00E142D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 Авторские свидетельства, дипломы, патенты, лицензии, информационные карты, алгоритмы, проекты -  нет</w:t>
            </w:r>
          </w:p>
        </w:tc>
      </w:tr>
      <w:tr w:rsidR="009F4552" w:rsidRPr="00FC5DE1" w:rsidTr="00E142DE">
        <w:trPr>
          <w:jc w:val="center"/>
        </w:trPr>
        <w:tc>
          <w:tcPr>
            <w:tcW w:w="14504" w:type="dxa"/>
            <w:gridSpan w:val="6"/>
          </w:tcPr>
          <w:p w:rsidR="009F4552" w:rsidRPr="00FC5DE1" w:rsidRDefault="009F4552" w:rsidP="00E142DE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C5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 Учебно-методические работы</w:t>
            </w:r>
          </w:p>
        </w:tc>
      </w:tr>
      <w:tr w:rsidR="009F4552" w:rsidRPr="00FC5DE1" w:rsidTr="00E142DE">
        <w:trPr>
          <w:jc w:val="center"/>
        </w:trPr>
        <w:tc>
          <w:tcPr>
            <w:tcW w:w="649" w:type="dxa"/>
          </w:tcPr>
          <w:p w:rsidR="009F4552" w:rsidRPr="00FC5DE1" w:rsidRDefault="009F4552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1" w:type="dxa"/>
          </w:tcPr>
          <w:p w:rsidR="009F4552" w:rsidRPr="00FC5DE1" w:rsidRDefault="009F4552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</w:tcPr>
          <w:p w:rsidR="009F4552" w:rsidRPr="00FC5DE1" w:rsidRDefault="009F4552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2" w:type="dxa"/>
          </w:tcPr>
          <w:p w:rsidR="009F4552" w:rsidRPr="00FC5DE1" w:rsidRDefault="009F4552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9F4552" w:rsidRPr="00FC5DE1" w:rsidRDefault="009F4552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6" w:type="dxa"/>
          </w:tcPr>
          <w:p w:rsidR="009F4552" w:rsidRPr="00FC5DE1" w:rsidRDefault="009F4552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4552" w:rsidRPr="00FC5DE1" w:rsidTr="00E142DE">
        <w:trPr>
          <w:jc w:val="center"/>
        </w:trPr>
        <w:tc>
          <w:tcPr>
            <w:tcW w:w="649" w:type="dxa"/>
          </w:tcPr>
          <w:p w:rsidR="009F4552" w:rsidRPr="00FC5DE1" w:rsidRDefault="00FC5DE1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4552" w:rsidRPr="00FC5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1" w:type="dxa"/>
          </w:tcPr>
          <w:p w:rsidR="009F4552" w:rsidRPr="00FC5DE1" w:rsidRDefault="009F4552" w:rsidP="009F4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Социология образования и научных сообществ (учебное пособие)</w:t>
            </w:r>
          </w:p>
        </w:tc>
        <w:tc>
          <w:tcPr>
            <w:tcW w:w="1290" w:type="dxa"/>
          </w:tcPr>
          <w:p w:rsidR="009F4552" w:rsidRPr="00FC5DE1" w:rsidRDefault="009F4552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4692" w:type="dxa"/>
          </w:tcPr>
          <w:p w:rsidR="009F4552" w:rsidRPr="00FC5DE1" w:rsidRDefault="009F4552" w:rsidP="00E14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Нац. гос. ун-т физ. культуры, спорта и здоровья им. П.Ф. Лесгафта. – СПб. : [б.и.], 2009. – 176 с. – Допущено УМО вузов РФ по образованию в области физ. культуры.</w:t>
            </w:r>
          </w:p>
        </w:tc>
        <w:tc>
          <w:tcPr>
            <w:tcW w:w="1226" w:type="dxa"/>
          </w:tcPr>
          <w:p w:rsidR="009F4552" w:rsidRPr="00FC5DE1" w:rsidRDefault="009F4552" w:rsidP="00E1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E1">
              <w:rPr>
                <w:rFonts w:ascii="Times New Roman" w:hAnsi="Times New Roman" w:cs="Times New Roman"/>
                <w:sz w:val="24"/>
                <w:szCs w:val="24"/>
              </w:rPr>
              <w:t>7,33</w:t>
            </w:r>
          </w:p>
        </w:tc>
        <w:tc>
          <w:tcPr>
            <w:tcW w:w="2226" w:type="dxa"/>
          </w:tcPr>
          <w:p w:rsidR="009F4552" w:rsidRPr="00FC5DE1" w:rsidRDefault="009F4552" w:rsidP="00E1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552" w:rsidRPr="00FC5DE1" w:rsidRDefault="009F4552" w:rsidP="009F4552">
      <w:pPr>
        <w:ind w:firstLine="998"/>
        <w:rPr>
          <w:rFonts w:ascii="Times New Roman" w:hAnsi="Times New Roman" w:cs="Times New Roman"/>
          <w:sz w:val="24"/>
          <w:szCs w:val="24"/>
        </w:rPr>
      </w:pPr>
    </w:p>
    <w:p w:rsidR="009F4552" w:rsidRPr="00FC5DE1" w:rsidRDefault="009F4552" w:rsidP="009F4552">
      <w:pPr>
        <w:ind w:firstLine="998"/>
        <w:rPr>
          <w:rFonts w:ascii="Times New Roman" w:hAnsi="Times New Roman" w:cs="Times New Roman"/>
          <w:sz w:val="24"/>
          <w:szCs w:val="24"/>
        </w:rPr>
      </w:pPr>
      <w:r w:rsidRPr="00FC5DE1">
        <w:rPr>
          <w:rFonts w:ascii="Times New Roman" w:hAnsi="Times New Roman" w:cs="Times New Roman"/>
          <w:sz w:val="24"/>
          <w:szCs w:val="24"/>
        </w:rPr>
        <w:t>Соискатель                                                                                                           ______________ И.И.Иванов</w:t>
      </w:r>
    </w:p>
    <w:p w:rsidR="009F4552" w:rsidRPr="00FC5DE1" w:rsidRDefault="009F4552" w:rsidP="009F4552">
      <w:pPr>
        <w:rPr>
          <w:rFonts w:ascii="Times New Roman" w:hAnsi="Times New Roman" w:cs="Times New Roman"/>
          <w:sz w:val="24"/>
          <w:szCs w:val="24"/>
        </w:rPr>
      </w:pPr>
      <w:r w:rsidRPr="00FC5DE1">
        <w:rPr>
          <w:rFonts w:ascii="Times New Roman" w:hAnsi="Times New Roman" w:cs="Times New Roman"/>
          <w:sz w:val="24"/>
          <w:szCs w:val="24"/>
        </w:rPr>
        <w:t xml:space="preserve">                          Список верен:</w:t>
      </w:r>
    </w:p>
    <w:p w:rsidR="009F4552" w:rsidRPr="00FC5DE1" w:rsidRDefault="009F4552" w:rsidP="009F4552">
      <w:pPr>
        <w:ind w:firstLine="998"/>
        <w:rPr>
          <w:rFonts w:ascii="Times New Roman" w:hAnsi="Times New Roman" w:cs="Times New Roman"/>
          <w:sz w:val="24"/>
          <w:szCs w:val="24"/>
        </w:rPr>
      </w:pPr>
      <w:r w:rsidRPr="00FC5DE1">
        <w:rPr>
          <w:rFonts w:ascii="Times New Roman" w:hAnsi="Times New Roman" w:cs="Times New Roman"/>
          <w:sz w:val="24"/>
          <w:szCs w:val="24"/>
        </w:rPr>
        <w:t>Зав. кафедрой                                                                                                     ________________И.И.Иванов</w:t>
      </w:r>
    </w:p>
    <w:p w:rsidR="009F4552" w:rsidRPr="00FC5DE1" w:rsidRDefault="009F4552" w:rsidP="009F4552">
      <w:pPr>
        <w:rPr>
          <w:rFonts w:ascii="Times New Roman" w:hAnsi="Times New Roman" w:cs="Times New Roman"/>
          <w:sz w:val="24"/>
          <w:szCs w:val="24"/>
        </w:rPr>
      </w:pPr>
      <w:r w:rsidRPr="00FC5DE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F4552" w:rsidRPr="00FC5DE1" w:rsidRDefault="009F4552" w:rsidP="009F4552">
      <w:pPr>
        <w:ind w:firstLine="1000"/>
        <w:rPr>
          <w:rFonts w:ascii="Times New Roman" w:hAnsi="Times New Roman" w:cs="Times New Roman"/>
          <w:sz w:val="24"/>
          <w:szCs w:val="24"/>
        </w:rPr>
      </w:pPr>
      <w:r w:rsidRPr="00FC5DE1">
        <w:rPr>
          <w:rFonts w:ascii="Times New Roman" w:hAnsi="Times New Roman" w:cs="Times New Roman"/>
          <w:sz w:val="24"/>
          <w:szCs w:val="24"/>
        </w:rPr>
        <w:lastRenderedPageBreak/>
        <w:t>Ученый секретарь ученого совета                                                                      ______________  Л.А. Егоренко</w:t>
      </w:r>
    </w:p>
    <w:p w:rsidR="009F4552" w:rsidRPr="00FC5DE1" w:rsidRDefault="009F4552" w:rsidP="009F4552">
      <w:pPr>
        <w:ind w:firstLine="998"/>
        <w:rPr>
          <w:rFonts w:ascii="Times New Roman" w:hAnsi="Times New Roman" w:cs="Times New Roman"/>
          <w:sz w:val="24"/>
          <w:szCs w:val="24"/>
        </w:rPr>
      </w:pPr>
      <w:r w:rsidRPr="00FC5DE1">
        <w:rPr>
          <w:rFonts w:ascii="Times New Roman" w:hAnsi="Times New Roman" w:cs="Times New Roman"/>
          <w:sz w:val="24"/>
          <w:szCs w:val="24"/>
        </w:rPr>
        <w:t xml:space="preserve">          «___»_________________ 20 г.</w:t>
      </w:r>
    </w:p>
    <w:p w:rsidR="0007444C" w:rsidRPr="00FC5DE1" w:rsidRDefault="0007444C">
      <w:pPr>
        <w:rPr>
          <w:rFonts w:ascii="Times New Roman" w:hAnsi="Times New Roman" w:cs="Times New Roman"/>
          <w:sz w:val="24"/>
          <w:szCs w:val="24"/>
        </w:rPr>
      </w:pPr>
    </w:p>
    <w:sectPr w:rsidR="0007444C" w:rsidRPr="00FC5DE1" w:rsidSect="00241F05">
      <w:headerReference w:type="even" r:id="rId6"/>
      <w:headerReference w:type="default" r:id="rId7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0AC" w:rsidRDefault="002340AC" w:rsidP="000F0052">
      <w:pPr>
        <w:spacing w:after="0" w:line="240" w:lineRule="auto"/>
      </w:pPr>
      <w:r>
        <w:separator/>
      </w:r>
    </w:p>
  </w:endnote>
  <w:endnote w:type="continuationSeparator" w:id="1">
    <w:p w:rsidR="002340AC" w:rsidRDefault="002340AC" w:rsidP="000F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0AC" w:rsidRDefault="002340AC" w:rsidP="000F0052">
      <w:pPr>
        <w:spacing w:after="0" w:line="240" w:lineRule="auto"/>
      </w:pPr>
      <w:r>
        <w:separator/>
      </w:r>
    </w:p>
  </w:footnote>
  <w:footnote w:type="continuationSeparator" w:id="1">
    <w:p w:rsidR="002340AC" w:rsidRDefault="002340AC" w:rsidP="000F0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687" w:rsidRDefault="009321AC" w:rsidP="00241F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744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5687" w:rsidRDefault="002340AC" w:rsidP="00241F0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687" w:rsidRDefault="009321AC" w:rsidP="00241F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744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2724">
      <w:rPr>
        <w:rStyle w:val="a5"/>
        <w:noProof/>
      </w:rPr>
      <w:t>3</w:t>
    </w:r>
    <w:r>
      <w:rPr>
        <w:rStyle w:val="a5"/>
      </w:rPr>
      <w:fldChar w:fldCharType="end"/>
    </w:r>
  </w:p>
  <w:p w:rsidR="00775687" w:rsidRDefault="002340AC" w:rsidP="00241F05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4552"/>
    <w:rsid w:val="0007444C"/>
    <w:rsid w:val="000F0052"/>
    <w:rsid w:val="002340AC"/>
    <w:rsid w:val="002A3FA8"/>
    <w:rsid w:val="00356099"/>
    <w:rsid w:val="004F2724"/>
    <w:rsid w:val="009321AC"/>
    <w:rsid w:val="009F4552"/>
    <w:rsid w:val="00B51F3C"/>
    <w:rsid w:val="00B92264"/>
    <w:rsid w:val="00C5311E"/>
    <w:rsid w:val="00FC5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45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9F455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9F45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НГУ им Лесгафта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Zakrevskaja</dc:creator>
  <cp:keywords/>
  <dc:description/>
  <cp:lastModifiedBy>Kat</cp:lastModifiedBy>
  <cp:revision>2</cp:revision>
  <dcterms:created xsi:type="dcterms:W3CDTF">2015-12-03T07:42:00Z</dcterms:created>
  <dcterms:modified xsi:type="dcterms:W3CDTF">2015-12-03T07:42:00Z</dcterms:modified>
</cp:coreProperties>
</file>